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2</w:t>
      </w:r>
    </w:p>
    <w:p>
      <w:pPr>
        <w:spacing w:line="600" w:lineRule="exact"/>
        <w:ind w:right="-382" w:rightChars="-182" w:hanging="1"/>
        <w:jc w:val="center"/>
        <w:rPr>
          <w:rFonts w:hint="default" w:ascii="黑体" w:hAnsi="黑体" w:eastAsia="黑体"/>
          <w:color w:val="auto"/>
          <w:sz w:val="44"/>
          <w:szCs w:val="44"/>
          <w:lang w:val="en-US" w:eastAsia="zh-CN"/>
        </w:rPr>
      </w:pPr>
      <w:r>
        <w:rPr>
          <w:rFonts w:hint="eastAsia" w:ascii="黑体" w:hAnsi="黑体" w:eastAsia="黑体"/>
          <w:color w:val="auto"/>
          <w:sz w:val="44"/>
          <w:szCs w:val="44"/>
          <w:lang w:val="en-US" w:eastAsia="zh-CN"/>
        </w:rPr>
        <w:t>2024年四川省住院医师规范化培训和助理全科医生结业通科技能临床实践能力考核各考站考核内容、形式和评分表</w:t>
      </w:r>
    </w:p>
    <w:p>
      <w:pPr>
        <w:spacing w:line="600" w:lineRule="exact"/>
        <w:ind w:right="-382" w:rightChars="-182"/>
        <w:rPr>
          <w:rFonts w:ascii="黑体" w:hAnsi="黑体" w:eastAsia="黑体"/>
          <w:color w:val="auto"/>
          <w:sz w:val="32"/>
          <w:szCs w:val="32"/>
        </w:rPr>
      </w:pPr>
      <w:r>
        <w:rPr>
          <w:rFonts w:hint="eastAsia" w:ascii="黑体" w:hAnsi="黑体" w:eastAsia="黑体"/>
          <w:color w:val="auto"/>
          <w:sz w:val="32"/>
          <w:szCs w:val="32"/>
        </w:rPr>
        <w:t>一、考核内容和形式</w:t>
      </w:r>
    </w:p>
    <w:tbl>
      <w:tblPr>
        <w:tblStyle w:val="3"/>
        <w:tblW w:w="508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7"/>
        <w:gridCol w:w="1427"/>
        <w:gridCol w:w="1071"/>
        <w:gridCol w:w="1588"/>
        <w:gridCol w:w="618"/>
        <w:gridCol w:w="748"/>
        <w:gridCol w:w="538"/>
        <w:gridCol w:w="17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523" w:type="pct"/>
            <w:shd w:val="clear" w:color="auto" w:fill="auto"/>
            <w:vAlign w:val="center"/>
          </w:tcPr>
          <w:p>
            <w:pPr>
              <w:keepNext w:val="0"/>
              <w:keepLines w:val="0"/>
              <w:pageBreakBefore w:val="0"/>
              <w:widowControl w:val="0"/>
              <w:tabs>
                <w:tab w:val="left" w:pos="5865"/>
              </w:tabs>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考站序号</w:t>
            </w:r>
          </w:p>
        </w:tc>
        <w:tc>
          <w:tcPr>
            <w:tcW w:w="823" w:type="pct"/>
            <w:shd w:val="clear" w:color="auto" w:fill="auto"/>
            <w:vAlign w:val="center"/>
          </w:tcPr>
          <w:p>
            <w:pPr>
              <w:keepNext w:val="0"/>
              <w:keepLines w:val="0"/>
              <w:pageBreakBefore w:val="0"/>
              <w:widowControl w:val="0"/>
              <w:tabs>
                <w:tab w:val="left" w:pos="5865"/>
              </w:tabs>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考站名称</w:t>
            </w:r>
          </w:p>
        </w:tc>
        <w:tc>
          <w:tcPr>
            <w:tcW w:w="617" w:type="pct"/>
            <w:shd w:val="clear" w:color="auto" w:fill="auto"/>
            <w:vAlign w:val="center"/>
          </w:tcPr>
          <w:p>
            <w:pPr>
              <w:keepNext w:val="0"/>
              <w:keepLines w:val="0"/>
              <w:pageBreakBefore w:val="0"/>
              <w:widowControl w:val="0"/>
              <w:tabs>
                <w:tab w:val="left" w:pos="5865"/>
              </w:tabs>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考核</w:t>
            </w:r>
          </w:p>
          <w:p>
            <w:pPr>
              <w:keepNext w:val="0"/>
              <w:keepLines w:val="0"/>
              <w:pageBreakBefore w:val="0"/>
              <w:widowControl w:val="0"/>
              <w:tabs>
                <w:tab w:val="left" w:pos="5865"/>
              </w:tabs>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内容</w:t>
            </w:r>
          </w:p>
        </w:tc>
        <w:tc>
          <w:tcPr>
            <w:tcW w:w="915" w:type="pct"/>
            <w:shd w:val="clear" w:color="auto" w:fill="auto"/>
            <w:vAlign w:val="center"/>
          </w:tcPr>
          <w:p>
            <w:pPr>
              <w:keepNext w:val="0"/>
              <w:keepLines w:val="0"/>
              <w:pageBreakBefore w:val="0"/>
              <w:widowControl w:val="0"/>
              <w:tabs>
                <w:tab w:val="left" w:pos="5865"/>
              </w:tabs>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考核形式</w:t>
            </w:r>
          </w:p>
        </w:tc>
        <w:tc>
          <w:tcPr>
            <w:tcW w:w="356" w:type="pct"/>
            <w:shd w:val="clear" w:color="auto" w:fill="auto"/>
            <w:vAlign w:val="center"/>
          </w:tcPr>
          <w:p>
            <w:pPr>
              <w:keepNext w:val="0"/>
              <w:keepLines w:val="0"/>
              <w:pageBreakBefore w:val="0"/>
              <w:widowControl w:val="0"/>
              <w:tabs>
                <w:tab w:val="left" w:pos="5865"/>
              </w:tabs>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考官人数</w:t>
            </w:r>
          </w:p>
        </w:tc>
        <w:tc>
          <w:tcPr>
            <w:tcW w:w="431" w:type="pct"/>
            <w:shd w:val="clear" w:color="auto" w:fill="auto"/>
            <w:vAlign w:val="center"/>
          </w:tcPr>
          <w:p>
            <w:pPr>
              <w:keepNext w:val="0"/>
              <w:keepLines w:val="0"/>
              <w:pageBreakBefore w:val="0"/>
              <w:widowControl w:val="0"/>
              <w:tabs>
                <w:tab w:val="left" w:pos="5865"/>
              </w:tabs>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考核时间</w:t>
            </w:r>
          </w:p>
        </w:tc>
        <w:tc>
          <w:tcPr>
            <w:tcW w:w="310" w:type="pct"/>
            <w:shd w:val="clear" w:color="auto" w:fill="auto"/>
            <w:vAlign w:val="center"/>
          </w:tcPr>
          <w:p>
            <w:pPr>
              <w:keepNext w:val="0"/>
              <w:keepLines w:val="0"/>
              <w:pageBreakBefore w:val="0"/>
              <w:widowControl w:val="0"/>
              <w:tabs>
                <w:tab w:val="left" w:pos="5865"/>
              </w:tabs>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分值</w:t>
            </w:r>
          </w:p>
        </w:tc>
        <w:tc>
          <w:tcPr>
            <w:tcW w:w="1023" w:type="pct"/>
            <w:shd w:val="clear" w:color="auto" w:fill="auto"/>
            <w:vAlign w:val="center"/>
          </w:tcPr>
          <w:p>
            <w:pPr>
              <w:keepNext w:val="0"/>
              <w:keepLines w:val="0"/>
              <w:pageBreakBefore w:val="0"/>
              <w:widowControl w:val="0"/>
              <w:tabs>
                <w:tab w:val="left" w:pos="5865"/>
              </w:tabs>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 w:hRule="atLeast"/>
          <w:jc w:val="center"/>
        </w:trPr>
        <w:tc>
          <w:tcPr>
            <w:tcW w:w="523" w:type="pct"/>
            <w:tcBorders>
              <w:bottom w:val="single" w:color="auto" w:sz="4" w:space="0"/>
            </w:tcBorders>
            <w:shd w:val="clear" w:color="auto" w:fill="auto"/>
            <w:vAlign w:val="center"/>
          </w:tcPr>
          <w:p>
            <w:pPr>
              <w:keepNext w:val="0"/>
              <w:keepLines w:val="0"/>
              <w:pageBreakBefore w:val="0"/>
              <w:widowControl w:val="0"/>
              <w:tabs>
                <w:tab w:val="left" w:pos="5865"/>
              </w:tabs>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第1站</w:t>
            </w:r>
          </w:p>
        </w:tc>
        <w:tc>
          <w:tcPr>
            <w:tcW w:w="823" w:type="pct"/>
            <w:shd w:val="clear" w:color="auto" w:fill="auto"/>
            <w:vAlign w:val="center"/>
          </w:tcPr>
          <w:p>
            <w:pPr>
              <w:keepNext w:val="0"/>
              <w:keepLines w:val="0"/>
              <w:pageBreakBefore w:val="0"/>
              <w:widowControl w:val="0"/>
              <w:tabs>
                <w:tab w:val="left" w:pos="5865"/>
              </w:tabs>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通科技能（一）</w:t>
            </w:r>
          </w:p>
        </w:tc>
        <w:tc>
          <w:tcPr>
            <w:tcW w:w="617" w:type="pct"/>
            <w:shd w:val="clear" w:color="auto" w:fill="auto"/>
            <w:vAlign w:val="center"/>
          </w:tcPr>
          <w:p>
            <w:pPr>
              <w:keepNext w:val="0"/>
              <w:keepLines w:val="0"/>
              <w:pageBreakBefore w:val="0"/>
              <w:widowControl w:val="0"/>
              <w:tabs>
                <w:tab w:val="left" w:pos="5865"/>
              </w:tabs>
              <w:kinsoku/>
              <w:wordWrap/>
              <w:overflowPunct/>
              <w:topLinePunct w:val="0"/>
              <w:autoSpaceDE/>
              <w:autoSpaceDN/>
              <w:bidi w:val="0"/>
              <w:adjustRightInd w:val="0"/>
              <w:snapToGrid w:val="0"/>
              <w:spacing w:line="440" w:lineRule="exact"/>
              <w:jc w:val="lef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心肺复苏术（单人）</w:t>
            </w:r>
          </w:p>
        </w:tc>
        <w:tc>
          <w:tcPr>
            <w:tcW w:w="915" w:type="pct"/>
            <w:shd w:val="clear" w:color="auto" w:fill="auto"/>
            <w:vAlign w:val="center"/>
          </w:tcPr>
          <w:p>
            <w:pPr>
              <w:keepNext w:val="0"/>
              <w:keepLines w:val="0"/>
              <w:pageBreakBefore w:val="0"/>
              <w:widowControl w:val="0"/>
              <w:tabs>
                <w:tab w:val="left" w:pos="5865"/>
              </w:tabs>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临床/模具操作</w:t>
            </w:r>
          </w:p>
        </w:tc>
        <w:tc>
          <w:tcPr>
            <w:tcW w:w="356" w:type="pct"/>
            <w:shd w:val="clear" w:color="auto" w:fill="auto"/>
            <w:vAlign w:val="center"/>
          </w:tcPr>
          <w:p>
            <w:pPr>
              <w:keepNext w:val="0"/>
              <w:keepLines w:val="0"/>
              <w:pageBreakBefore w:val="0"/>
              <w:widowControl w:val="0"/>
              <w:tabs>
                <w:tab w:val="left" w:pos="5865"/>
              </w:tabs>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2人</w:t>
            </w:r>
          </w:p>
        </w:tc>
        <w:tc>
          <w:tcPr>
            <w:tcW w:w="431" w:type="pct"/>
            <w:shd w:val="clear" w:color="auto" w:fill="auto"/>
            <w:vAlign w:val="center"/>
          </w:tcPr>
          <w:p>
            <w:pPr>
              <w:keepNext w:val="0"/>
              <w:keepLines w:val="0"/>
              <w:pageBreakBefore w:val="0"/>
              <w:widowControl w:val="0"/>
              <w:tabs>
                <w:tab w:val="left" w:pos="5865"/>
              </w:tabs>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5min</w:t>
            </w:r>
          </w:p>
        </w:tc>
        <w:tc>
          <w:tcPr>
            <w:tcW w:w="310" w:type="pct"/>
            <w:shd w:val="clear" w:color="auto" w:fill="auto"/>
            <w:vAlign w:val="center"/>
          </w:tcPr>
          <w:p>
            <w:pPr>
              <w:keepNext w:val="0"/>
              <w:keepLines w:val="0"/>
              <w:pageBreakBefore w:val="0"/>
              <w:widowControl w:val="0"/>
              <w:tabs>
                <w:tab w:val="left" w:pos="5865"/>
              </w:tabs>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100</w:t>
            </w:r>
          </w:p>
        </w:tc>
        <w:tc>
          <w:tcPr>
            <w:tcW w:w="1023" w:type="pct"/>
            <w:vMerge w:val="restart"/>
            <w:shd w:val="clear" w:color="auto" w:fill="auto"/>
            <w:vAlign w:val="center"/>
          </w:tcPr>
          <w:p>
            <w:pPr>
              <w:keepNext w:val="0"/>
              <w:keepLines w:val="0"/>
              <w:pageBreakBefore w:val="0"/>
              <w:widowControl w:val="0"/>
              <w:tabs>
                <w:tab w:val="left" w:pos="5865"/>
              </w:tabs>
              <w:kinsoku/>
              <w:wordWrap/>
              <w:overflowPunct/>
              <w:topLinePunct w:val="0"/>
              <w:autoSpaceDE/>
              <w:autoSpaceDN/>
              <w:bidi w:val="0"/>
              <w:adjustRightInd w:val="0"/>
              <w:snapToGrid w:val="0"/>
              <w:spacing w:line="440" w:lineRule="exact"/>
              <w:contextualSpacing/>
              <w:jc w:val="lef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培训基地于202</w:t>
            </w:r>
            <w:r>
              <w:rPr>
                <w:rFonts w:hint="eastAsia" w:asciiTheme="minorEastAsia" w:hAnsiTheme="minorEastAsia" w:eastAsiaTheme="minorEastAsia" w:cstheme="minorEastAsia"/>
                <w:color w:val="auto"/>
                <w:szCs w:val="21"/>
                <w:lang w:val="en-US" w:eastAsia="zh-CN"/>
              </w:rPr>
              <w:t>4</w:t>
            </w:r>
            <w:r>
              <w:rPr>
                <w:rFonts w:hint="eastAsia" w:asciiTheme="minorEastAsia" w:hAnsiTheme="minorEastAsia" w:eastAsiaTheme="minorEastAsia" w:cstheme="minorEastAsia"/>
                <w:color w:val="auto"/>
                <w:szCs w:val="21"/>
              </w:rPr>
              <w:t>年3月</w:t>
            </w:r>
            <w:r>
              <w:rPr>
                <w:rFonts w:hint="eastAsia" w:asciiTheme="minorEastAsia" w:hAnsiTheme="minorEastAsia" w:eastAsiaTheme="minorEastAsia" w:cstheme="minorEastAsia"/>
                <w:color w:val="auto"/>
                <w:szCs w:val="21"/>
                <w:lang w:val="en-US" w:eastAsia="zh-CN"/>
              </w:rPr>
              <w:t>30</w:t>
            </w:r>
            <w:r>
              <w:rPr>
                <w:rFonts w:hint="eastAsia" w:asciiTheme="minorEastAsia" w:hAnsiTheme="minorEastAsia" w:eastAsiaTheme="minorEastAsia" w:cstheme="minorEastAsia"/>
                <w:color w:val="auto"/>
                <w:szCs w:val="21"/>
              </w:rPr>
              <w:t>前统一组织完成，于</w:t>
            </w:r>
            <w:r>
              <w:rPr>
                <w:rFonts w:hint="eastAsia" w:asciiTheme="minorEastAsia" w:hAnsiTheme="minorEastAsia" w:eastAsiaTheme="minorEastAsia" w:cstheme="minorEastAsia"/>
                <w:color w:val="auto"/>
                <w:szCs w:val="21"/>
                <w:lang w:val="en-US" w:eastAsia="zh-CN"/>
              </w:rPr>
              <w:t>3</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lang w:val="en-US" w:eastAsia="zh-CN"/>
              </w:rPr>
              <w:t>31</w:t>
            </w:r>
            <w:r>
              <w:rPr>
                <w:rFonts w:hint="eastAsia" w:asciiTheme="minorEastAsia" w:hAnsiTheme="minorEastAsia" w:eastAsiaTheme="minorEastAsia" w:cstheme="minorEastAsia"/>
                <w:color w:val="auto"/>
                <w:szCs w:val="21"/>
              </w:rPr>
              <w:t>日前报送。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3" w:hRule="atLeast"/>
          <w:jc w:val="center"/>
        </w:trPr>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tabs>
                <w:tab w:val="left" w:pos="5865"/>
              </w:tabs>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第2站</w:t>
            </w:r>
          </w:p>
        </w:tc>
        <w:tc>
          <w:tcPr>
            <w:tcW w:w="823" w:type="pct"/>
            <w:tcBorders>
              <w:left w:val="single" w:color="auto" w:sz="4" w:space="0"/>
            </w:tcBorders>
            <w:shd w:val="clear" w:color="auto" w:fill="auto"/>
            <w:vAlign w:val="center"/>
          </w:tcPr>
          <w:p>
            <w:pPr>
              <w:keepNext w:val="0"/>
              <w:keepLines w:val="0"/>
              <w:pageBreakBefore w:val="0"/>
              <w:widowControl w:val="0"/>
              <w:tabs>
                <w:tab w:val="left" w:pos="5865"/>
              </w:tabs>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通科技能（二）</w:t>
            </w:r>
          </w:p>
        </w:tc>
        <w:tc>
          <w:tcPr>
            <w:tcW w:w="617" w:type="pct"/>
            <w:shd w:val="clear" w:color="auto" w:fill="auto"/>
            <w:vAlign w:val="center"/>
          </w:tcPr>
          <w:p>
            <w:pPr>
              <w:keepNext w:val="0"/>
              <w:keepLines w:val="0"/>
              <w:pageBreakBefore w:val="0"/>
              <w:widowControl w:val="0"/>
              <w:tabs>
                <w:tab w:val="left" w:pos="5865"/>
              </w:tabs>
              <w:kinsoku/>
              <w:wordWrap/>
              <w:overflowPunct/>
              <w:topLinePunct w:val="0"/>
              <w:autoSpaceDE/>
              <w:autoSpaceDN/>
              <w:bidi w:val="0"/>
              <w:adjustRightInd w:val="0"/>
              <w:snapToGrid w:val="0"/>
              <w:spacing w:line="440" w:lineRule="exact"/>
              <w:jc w:val="lef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体格检查</w:t>
            </w:r>
          </w:p>
        </w:tc>
        <w:tc>
          <w:tcPr>
            <w:tcW w:w="915" w:type="pct"/>
            <w:shd w:val="clear" w:color="auto" w:fill="auto"/>
            <w:vAlign w:val="center"/>
          </w:tcPr>
          <w:p>
            <w:pPr>
              <w:keepNext w:val="0"/>
              <w:keepLines w:val="0"/>
              <w:pageBreakBefore w:val="0"/>
              <w:widowControl w:val="0"/>
              <w:tabs>
                <w:tab w:val="left" w:pos="5865"/>
              </w:tabs>
              <w:kinsoku/>
              <w:wordWrap/>
              <w:overflowPunct/>
              <w:topLinePunct w:val="0"/>
              <w:autoSpaceDE/>
              <w:autoSpaceDN/>
              <w:bidi w:val="0"/>
              <w:adjustRightInd w:val="0"/>
              <w:snapToGrid w:val="0"/>
              <w:spacing w:line="440" w:lineRule="exact"/>
              <w:jc w:val="lef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临床/模具操作</w:t>
            </w:r>
          </w:p>
        </w:tc>
        <w:tc>
          <w:tcPr>
            <w:tcW w:w="356" w:type="pct"/>
            <w:shd w:val="clear" w:color="auto" w:fill="auto"/>
            <w:vAlign w:val="center"/>
          </w:tcPr>
          <w:p>
            <w:pPr>
              <w:keepNext w:val="0"/>
              <w:keepLines w:val="0"/>
              <w:pageBreakBefore w:val="0"/>
              <w:widowControl w:val="0"/>
              <w:tabs>
                <w:tab w:val="left" w:pos="5865"/>
              </w:tabs>
              <w:kinsoku/>
              <w:wordWrap/>
              <w:overflowPunct/>
              <w:topLinePunct w:val="0"/>
              <w:autoSpaceDE/>
              <w:autoSpaceDN/>
              <w:bidi w:val="0"/>
              <w:adjustRightInd w:val="0"/>
              <w:snapToGrid w:val="0"/>
              <w:spacing w:line="440" w:lineRule="exact"/>
              <w:jc w:val="lef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2人</w:t>
            </w:r>
          </w:p>
        </w:tc>
        <w:tc>
          <w:tcPr>
            <w:tcW w:w="431" w:type="pct"/>
            <w:shd w:val="clear" w:color="auto" w:fill="auto"/>
            <w:vAlign w:val="center"/>
          </w:tcPr>
          <w:p>
            <w:pPr>
              <w:keepNext w:val="0"/>
              <w:keepLines w:val="0"/>
              <w:pageBreakBefore w:val="0"/>
              <w:widowControl w:val="0"/>
              <w:tabs>
                <w:tab w:val="left" w:pos="5865"/>
              </w:tabs>
              <w:kinsoku/>
              <w:wordWrap/>
              <w:overflowPunct/>
              <w:topLinePunct w:val="0"/>
              <w:autoSpaceDE/>
              <w:autoSpaceDN/>
              <w:bidi w:val="0"/>
              <w:adjustRightInd w:val="0"/>
              <w:snapToGrid w:val="0"/>
              <w:spacing w:line="440" w:lineRule="exact"/>
              <w:jc w:val="lef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5min</w:t>
            </w:r>
          </w:p>
        </w:tc>
        <w:tc>
          <w:tcPr>
            <w:tcW w:w="310" w:type="pct"/>
            <w:shd w:val="clear" w:color="auto" w:fill="auto"/>
            <w:vAlign w:val="center"/>
          </w:tcPr>
          <w:p>
            <w:pPr>
              <w:keepNext w:val="0"/>
              <w:keepLines w:val="0"/>
              <w:pageBreakBefore w:val="0"/>
              <w:widowControl w:val="0"/>
              <w:tabs>
                <w:tab w:val="left" w:pos="5865"/>
              </w:tabs>
              <w:kinsoku/>
              <w:wordWrap/>
              <w:overflowPunct/>
              <w:topLinePunct w:val="0"/>
              <w:autoSpaceDE/>
              <w:autoSpaceDN/>
              <w:bidi w:val="0"/>
              <w:adjustRightInd w:val="0"/>
              <w:snapToGrid w:val="0"/>
              <w:spacing w:line="440" w:lineRule="exact"/>
              <w:jc w:val="lef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100</w:t>
            </w:r>
          </w:p>
        </w:tc>
        <w:tc>
          <w:tcPr>
            <w:tcW w:w="1023" w:type="pct"/>
            <w:vMerge w:val="continue"/>
            <w:shd w:val="clear" w:color="auto" w:fill="auto"/>
            <w:vAlign w:val="center"/>
          </w:tcPr>
          <w:p>
            <w:pPr>
              <w:tabs>
                <w:tab w:val="left" w:pos="5865"/>
              </w:tabs>
              <w:adjustRightInd w:val="0"/>
              <w:snapToGrid w:val="0"/>
              <w:spacing w:line="600" w:lineRule="exact"/>
              <w:contextualSpacing/>
              <w:jc w:val="left"/>
              <w:rPr>
                <w:rFonts w:hint="eastAsia" w:asciiTheme="minorEastAsia" w:hAnsiTheme="minorEastAsia" w:eastAsiaTheme="minorEastAsia" w:cstheme="minorEastAsia"/>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3" w:hRule="atLeast"/>
          <w:jc w:val="center"/>
        </w:trPr>
        <w:tc>
          <w:tcPr>
            <w:tcW w:w="1346" w:type="pct"/>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tabs>
                <w:tab w:val="left" w:pos="5865"/>
              </w:tabs>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zCs w:val="21"/>
              </w:rPr>
            </w:pPr>
            <w:r>
              <w:rPr>
                <w:rFonts w:hint="eastAsia" w:ascii="黑体" w:hAnsi="黑体" w:eastAsia="黑体"/>
                <w:color w:val="auto"/>
                <w:sz w:val="32"/>
                <w:szCs w:val="32"/>
                <w:lang w:val="en-US" w:eastAsia="zh-CN"/>
              </w:rPr>
              <w:t>参考专业</w:t>
            </w:r>
          </w:p>
        </w:tc>
        <w:tc>
          <w:tcPr>
            <w:tcW w:w="3653" w:type="pct"/>
            <w:gridSpan w:val="6"/>
            <w:shd w:val="clear" w:color="auto" w:fill="auto"/>
            <w:vAlign w:val="center"/>
          </w:tcPr>
          <w:p>
            <w:pPr>
              <w:spacing w:line="600" w:lineRule="exact"/>
              <w:ind w:firstLine="640" w:firstLineChars="200"/>
              <w:jc w:val="left"/>
              <w:rPr>
                <w:rFonts w:hint="eastAsia" w:asciiTheme="minorEastAsia" w:hAnsiTheme="minorEastAsia" w:eastAsiaTheme="minorEastAsia" w:cstheme="minorEastAsia"/>
                <w:color w:val="auto"/>
                <w:szCs w:val="21"/>
              </w:rPr>
            </w:pPr>
            <w:r>
              <w:rPr>
                <w:rFonts w:hint="eastAsia" w:ascii="仿宋" w:hAnsi="仿宋" w:eastAsia="仿宋" w:cs="仿宋"/>
                <w:color w:val="auto"/>
                <w:sz w:val="32"/>
                <w:szCs w:val="32"/>
                <w:lang w:val="en-US" w:eastAsia="zh-CN"/>
              </w:rPr>
              <w:t>皮肤科、神经内科、康复医学科、临床病理科、核医学科、骨科、眼科、耳鼻咽喉科、检验医学科、放射肿瘤科、重症医学科、助理全科。</w:t>
            </w:r>
          </w:p>
        </w:tc>
      </w:tr>
    </w:tbl>
    <w:p>
      <w:pPr>
        <w:rPr>
          <w:rFonts w:hint="eastAsia" w:ascii="黑体" w:hAnsi="黑体" w:eastAsia="黑体"/>
          <w:color w:val="auto"/>
          <w:sz w:val="32"/>
          <w:szCs w:val="32"/>
        </w:rPr>
      </w:pPr>
    </w:p>
    <w:p>
      <w:pPr>
        <w:rPr>
          <w:rFonts w:hint="eastAsia" w:ascii="黑体" w:hAnsi="黑体" w:eastAsia="黑体"/>
          <w:color w:val="auto"/>
          <w:sz w:val="32"/>
          <w:szCs w:val="32"/>
        </w:rPr>
      </w:pPr>
      <w:r>
        <w:rPr>
          <w:rFonts w:hint="eastAsia" w:ascii="黑体" w:hAnsi="黑体" w:eastAsia="黑体"/>
          <w:color w:val="auto"/>
          <w:sz w:val="32"/>
          <w:szCs w:val="32"/>
        </w:rPr>
        <w:br w:type="page"/>
      </w:r>
    </w:p>
    <w:p>
      <w:pPr>
        <w:spacing w:line="600" w:lineRule="exact"/>
        <w:ind w:right="-382" w:rightChars="-182"/>
        <w:rPr>
          <w:rFonts w:ascii="黑体" w:hAnsi="黑体" w:eastAsia="黑体"/>
          <w:color w:val="auto"/>
          <w:sz w:val="32"/>
          <w:szCs w:val="32"/>
        </w:rPr>
      </w:pPr>
      <w:r>
        <w:rPr>
          <w:rFonts w:hint="eastAsia" w:ascii="黑体" w:hAnsi="黑体" w:eastAsia="黑体"/>
          <w:color w:val="auto"/>
          <w:sz w:val="32"/>
          <w:szCs w:val="32"/>
        </w:rPr>
        <w:t>二、通科技能评分表</w:t>
      </w:r>
    </w:p>
    <w:p>
      <w:pPr>
        <w:keepNext w:val="0"/>
        <w:keepLines w:val="0"/>
        <w:pageBreakBefore w:val="0"/>
        <w:widowControl w:val="0"/>
        <w:kinsoku/>
        <w:wordWrap/>
        <w:overflowPunct/>
        <w:topLinePunct w:val="0"/>
        <w:autoSpaceDE/>
        <w:autoSpaceDN/>
        <w:bidi w:val="0"/>
        <w:adjustRightInd/>
        <w:snapToGrid/>
        <w:spacing w:line="440" w:lineRule="exact"/>
        <w:ind w:right="-382" w:rightChars="-182"/>
        <w:textAlignment w:val="auto"/>
        <w:rPr>
          <w:rFonts w:hint="eastAsia" w:asciiTheme="minorEastAsia" w:hAnsiTheme="minorEastAsia" w:eastAsiaTheme="minorEastAsia" w:cstheme="minorEastAsia"/>
          <w:color w:val="auto"/>
          <w:sz w:val="32"/>
          <w:szCs w:val="32"/>
          <w:lang w:bidi="en-US"/>
        </w:rPr>
      </w:pPr>
      <w:r>
        <w:rPr>
          <w:rFonts w:hint="eastAsia" w:asciiTheme="minorEastAsia" w:hAnsiTheme="minorEastAsia" w:eastAsiaTheme="minorEastAsia" w:cstheme="minorEastAsia"/>
          <w:color w:val="auto"/>
          <w:sz w:val="32"/>
          <w:szCs w:val="32"/>
        </w:rPr>
        <w:t>1.</w:t>
      </w:r>
      <w:r>
        <w:rPr>
          <w:rFonts w:hint="eastAsia" w:asciiTheme="minorEastAsia" w:hAnsiTheme="minorEastAsia" w:eastAsiaTheme="minorEastAsia" w:cstheme="minorEastAsia"/>
          <w:color w:val="auto"/>
          <w:sz w:val="32"/>
          <w:szCs w:val="32"/>
          <w:lang w:bidi="en-US"/>
        </w:rPr>
        <w:t xml:space="preserve"> 心肺复苏术（单人）</w:t>
      </w:r>
    </w:p>
    <w:p>
      <w:pPr>
        <w:keepNext w:val="0"/>
        <w:keepLines w:val="0"/>
        <w:pageBreakBefore w:val="0"/>
        <w:widowControl w:val="0"/>
        <w:kinsoku/>
        <w:wordWrap/>
        <w:overflowPunct/>
        <w:topLinePunct w:val="0"/>
        <w:autoSpaceDE/>
        <w:autoSpaceDN/>
        <w:bidi w:val="0"/>
        <w:adjustRightInd/>
        <w:snapToGrid/>
        <w:spacing w:line="440" w:lineRule="exact"/>
        <w:ind w:right="-382" w:rightChars="-182" w:firstLine="643" w:firstLineChars="200"/>
        <w:jc w:val="center"/>
        <w:textAlignment w:val="auto"/>
        <w:rPr>
          <w:rFonts w:ascii="仿宋" w:hAnsi="仿宋" w:eastAsia="仿宋"/>
          <w:b/>
          <w:color w:val="auto"/>
          <w:sz w:val="32"/>
          <w:szCs w:val="32"/>
          <w:lang w:bidi="en-US"/>
        </w:rPr>
      </w:pPr>
    </w:p>
    <w:p>
      <w:pPr>
        <w:keepNext w:val="0"/>
        <w:keepLines w:val="0"/>
        <w:pageBreakBefore w:val="0"/>
        <w:widowControl w:val="0"/>
        <w:kinsoku/>
        <w:wordWrap/>
        <w:overflowPunct/>
        <w:topLinePunct w:val="0"/>
        <w:autoSpaceDE/>
        <w:autoSpaceDN/>
        <w:bidi w:val="0"/>
        <w:adjustRightInd/>
        <w:snapToGrid/>
        <w:spacing w:line="440" w:lineRule="exact"/>
        <w:ind w:right="-382" w:rightChars="-182" w:firstLine="643" w:firstLineChars="200"/>
        <w:jc w:val="center"/>
        <w:textAlignment w:val="auto"/>
        <w:rPr>
          <w:rFonts w:hint="eastAsia" w:asciiTheme="minorEastAsia" w:hAnsiTheme="minorEastAsia" w:eastAsiaTheme="minorEastAsia" w:cstheme="minorEastAsia"/>
          <w:b/>
          <w:color w:val="auto"/>
          <w:sz w:val="32"/>
          <w:szCs w:val="32"/>
          <w:lang w:bidi="en-US"/>
        </w:rPr>
      </w:pPr>
      <w:r>
        <w:rPr>
          <w:rFonts w:hint="eastAsia" w:asciiTheme="minorEastAsia" w:hAnsiTheme="minorEastAsia" w:eastAsiaTheme="minorEastAsia" w:cstheme="minorEastAsia"/>
          <w:b/>
          <w:color w:val="auto"/>
          <w:sz w:val="32"/>
          <w:szCs w:val="32"/>
          <w:lang w:bidi="en-US"/>
        </w:rPr>
        <w:t>心肺复苏术（单人）操作流程及评价标准</w:t>
      </w:r>
    </w:p>
    <w:p>
      <w:pPr>
        <w:keepNext w:val="0"/>
        <w:keepLines w:val="0"/>
        <w:pageBreakBefore w:val="0"/>
        <w:widowControl w:val="0"/>
        <w:kinsoku/>
        <w:wordWrap/>
        <w:overflowPunct/>
        <w:topLinePunct w:val="0"/>
        <w:autoSpaceDE/>
        <w:autoSpaceDN/>
        <w:bidi w:val="0"/>
        <w:adjustRightInd/>
        <w:snapToGrid/>
        <w:spacing w:after="312" w:afterLines="100" w:line="440" w:lineRule="exact"/>
        <w:ind w:left="-420" w:leftChars="-200" w:right="-105" w:rightChars="-50" w:firstLine="643" w:firstLineChars="200"/>
        <w:jc w:val="left"/>
        <w:textAlignment w:val="auto"/>
        <w:rPr>
          <w:rFonts w:hint="eastAsia" w:asciiTheme="minorEastAsia" w:hAnsiTheme="minorEastAsia" w:eastAsiaTheme="minorEastAsia" w:cstheme="minorEastAsia"/>
          <w:b/>
          <w:color w:val="auto"/>
          <w:sz w:val="32"/>
          <w:szCs w:val="32"/>
          <w:u w:val="single"/>
        </w:rPr>
      </w:pPr>
      <w:r>
        <w:rPr>
          <w:rFonts w:hint="eastAsia" w:asciiTheme="minorEastAsia" w:hAnsiTheme="minorEastAsia" w:eastAsiaTheme="minorEastAsia" w:cstheme="minorEastAsia"/>
          <w:b/>
          <w:color w:val="auto"/>
          <w:sz w:val="32"/>
          <w:szCs w:val="32"/>
        </w:rPr>
        <w:t>考生姓名</w:t>
      </w:r>
      <w:r>
        <w:rPr>
          <w:rFonts w:hint="eastAsia" w:asciiTheme="minorEastAsia" w:hAnsiTheme="minorEastAsia" w:eastAsiaTheme="minorEastAsia" w:cstheme="minorEastAsia"/>
          <w:b/>
          <w:color w:val="auto"/>
          <w:sz w:val="32"/>
          <w:szCs w:val="32"/>
          <w:u w:val="single"/>
        </w:rPr>
        <w:t xml:space="preserve">            </w:t>
      </w:r>
      <w:r>
        <w:rPr>
          <w:rFonts w:hint="eastAsia" w:asciiTheme="minorEastAsia" w:hAnsiTheme="minorEastAsia" w:eastAsiaTheme="minorEastAsia" w:cstheme="minorEastAsia"/>
          <w:b/>
          <w:color w:val="auto"/>
          <w:sz w:val="32"/>
          <w:szCs w:val="32"/>
        </w:rPr>
        <w:t xml:space="preserve">                得分</w:t>
      </w:r>
      <w:r>
        <w:rPr>
          <w:rFonts w:hint="eastAsia" w:asciiTheme="minorEastAsia" w:hAnsiTheme="minorEastAsia" w:eastAsiaTheme="minorEastAsia" w:cstheme="minorEastAsia"/>
          <w:b/>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after="468" w:afterLines="150" w:line="440" w:lineRule="exact"/>
        <w:ind w:left="-420" w:leftChars="-200" w:right="-105" w:rightChars="-50" w:firstLine="643" w:firstLineChars="200"/>
        <w:jc w:val="left"/>
        <w:textAlignment w:val="auto"/>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考官1</w:t>
      </w:r>
      <w:r>
        <w:rPr>
          <w:rFonts w:hint="eastAsia" w:asciiTheme="minorEastAsia" w:hAnsiTheme="minorEastAsia" w:eastAsiaTheme="minorEastAsia" w:cstheme="minorEastAsia"/>
          <w:b/>
          <w:color w:val="auto"/>
          <w:sz w:val="32"/>
          <w:szCs w:val="32"/>
          <w:u w:val="single"/>
        </w:rPr>
        <w:t xml:space="preserve">         </w:t>
      </w:r>
      <w:r>
        <w:rPr>
          <w:rFonts w:hint="eastAsia" w:asciiTheme="minorEastAsia" w:hAnsiTheme="minorEastAsia" w:eastAsiaTheme="minorEastAsia" w:cstheme="minorEastAsia"/>
          <w:b/>
          <w:color w:val="auto"/>
          <w:sz w:val="32"/>
          <w:szCs w:val="32"/>
        </w:rPr>
        <w:t>考官2</w:t>
      </w:r>
      <w:r>
        <w:rPr>
          <w:rFonts w:hint="eastAsia" w:asciiTheme="minorEastAsia" w:hAnsiTheme="minorEastAsia" w:eastAsiaTheme="minorEastAsia" w:cstheme="minorEastAsia"/>
          <w:b/>
          <w:color w:val="auto"/>
          <w:sz w:val="32"/>
          <w:szCs w:val="32"/>
          <w:u w:val="single"/>
        </w:rPr>
        <w:t xml:space="preserve">      </w:t>
      </w:r>
      <w:r>
        <w:rPr>
          <w:rFonts w:hint="eastAsia" w:asciiTheme="minorEastAsia" w:hAnsiTheme="minorEastAsia" w:eastAsiaTheme="minorEastAsia" w:cstheme="minorEastAsia"/>
          <w:b/>
          <w:color w:val="auto"/>
          <w:sz w:val="32"/>
          <w:szCs w:val="32"/>
        </w:rPr>
        <w:t xml:space="preserve">     </w:t>
      </w:r>
      <w:r>
        <w:rPr>
          <w:rFonts w:hint="eastAsia" w:asciiTheme="minorEastAsia" w:hAnsiTheme="minorEastAsia" w:eastAsiaTheme="minorEastAsia" w:cstheme="minorEastAsia"/>
          <w:b/>
          <w:color w:val="auto"/>
          <w:sz w:val="32"/>
          <w:szCs w:val="32"/>
          <w:u w:val="single"/>
        </w:rPr>
        <w:t xml:space="preserve">     </w:t>
      </w:r>
      <w:r>
        <w:rPr>
          <w:rFonts w:hint="eastAsia" w:asciiTheme="minorEastAsia" w:hAnsiTheme="minorEastAsia" w:eastAsiaTheme="minorEastAsia" w:cstheme="minorEastAsia"/>
          <w:b/>
          <w:color w:val="auto"/>
          <w:sz w:val="32"/>
          <w:szCs w:val="32"/>
        </w:rPr>
        <w:t>年</w:t>
      </w:r>
      <w:r>
        <w:rPr>
          <w:rFonts w:hint="eastAsia" w:asciiTheme="minorEastAsia" w:hAnsiTheme="minorEastAsia" w:eastAsiaTheme="minorEastAsia" w:cstheme="minorEastAsia"/>
          <w:b/>
          <w:color w:val="auto"/>
          <w:sz w:val="32"/>
          <w:szCs w:val="32"/>
          <w:u w:val="single"/>
        </w:rPr>
        <w:t xml:space="preserve">    </w:t>
      </w:r>
      <w:r>
        <w:rPr>
          <w:rFonts w:hint="eastAsia" w:asciiTheme="minorEastAsia" w:hAnsiTheme="minorEastAsia" w:eastAsiaTheme="minorEastAsia" w:cstheme="minorEastAsia"/>
          <w:b/>
          <w:color w:val="auto"/>
          <w:sz w:val="32"/>
          <w:szCs w:val="32"/>
        </w:rPr>
        <w:t>月</w:t>
      </w:r>
      <w:r>
        <w:rPr>
          <w:rFonts w:hint="eastAsia" w:asciiTheme="minorEastAsia" w:hAnsiTheme="minorEastAsia" w:eastAsiaTheme="minorEastAsia" w:cstheme="minorEastAsia"/>
          <w:b/>
          <w:color w:val="auto"/>
          <w:sz w:val="32"/>
          <w:szCs w:val="32"/>
          <w:u w:val="single"/>
        </w:rPr>
        <w:t xml:space="preserve">    </w:t>
      </w:r>
      <w:r>
        <w:rPr>
          <w:rFonts w:hint="eastAsia" w:asciiTheme="minorEastAsia" w:hAnsiTheme="minorEastAsia" w:eastAsiaTheme="minorEastAsia" w:cstheme="minorEastAsia"/>
          <w:b/>
          <w:color w:val="auto"/>
          <w:sz w:val="32"/>
          <w:szCs w:val="32"/>
        </w:rPr>
        <w:t>日</w:t>
      </w:r>
    </w:p>
    <w:tbl>
      <w:tblPr>
        <w:tblStyle w:val="3"/>
        <w:tblW w:w="5216"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206"/>
        <w:gridCol w:w="647"/>
        <w:gridCol w:w="998"/>
        <w:gridCol w:w="5180"/>
        <w:gridCol w:w="85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5" w:hRule="atLeast"/>
          <w:jc w:val="center"/>
        </w:trPr>
        <w:tc>
          <w:tcPr>
            <w:tcW w:w="678" w:type="pct"/>
            <w:shd w:val="clear" w:color="auto" w:fill="auto"/>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评分项目</w:t>
            </w:r>
          </w:p>
        </w:tc>
        <w:tc>
          <w:tcPr>
            <w:tcW w:w="364" w:type="pct"/>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序号</w:t>
            </w:r>
          </w:p>
        </w:tc>
        <w:tc>
          <w:tcPr>
            <w:tcW w:w="3473" w:type="pct"/>
            <w:gridSpan w:val="2"/>
            <w:shd w:val="clear" w:color="auto" w:fill="auto"/>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评分要素</w:t>
            </w:r>
          </w:p>
        </w:tc>
        <w:tc>
          <w:tcPr>
            <w:tcW w:w="483" w:type="pct"/>
            <w:shd w:val="clear" w:color="auto" w:fill="auto"/>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标准分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78" w:type="pct"/>
            <w:vMerge w:val="restart"/>
            <w:shd w:val="clear" w:color="auto" w:fill="auto"/>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一、</w:t>
            </w:r>
          </w:p>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操作过程——</w:t>
            </w:r>
          </w:p>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评估判断</w:t>
            </w:r>
          </w:p>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（19分）</w:t>
            </w:r>
          </w:p>
        </w:tc>
        <w:tc>
          <w:tcPr>
            <w:tcW w:w="364" w:type="pct"/>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3473" w:type="pct"/>
            <w:gridSpan w:val="2"/>
            <w:shd w:val="clear" w:color="auto" w:fill="auto"/>
            <w:vAlign w:val="center"/>
          </w:tcPr>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评估周围环境是否安全</w:t>
            </w:r>
          </w:p>
        </w:tc>
        <w:tc>
          <w:tcPr>
            <w:tcW w:w="483" w:type="pct"/>
            <w:shd w:val="clear" w:color="auto" w:fill="auto"/>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78" w:type="pct"/>
            <w:vMerge w:val="continue"/>
            <w:vAlign w:val="center"/>
          </w:tcPr>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p>
        </w:tc>
        <w:tc>
          <w:tcPr>
            <w:tcW w:w="364" w:type="pct"/>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c>
          <w:tcPr>
            <w:tcW w:w="561" w:type="pct"/>
            <w:vMerge w:val="restart"/>
            <w:shd w:val="clear" w:color="auto" w:fill="auto"/>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判断患者意识</w:t>
            </w:r>
          </w:p>
        </w:tc>
        <w:tc>
          <w:tcPr>
            <w:tcW w:w="2911" w:type="pct"/>
            <w:shd w:val="clear" w:color="auto" w:fill="auto"/>
            <w:vAlign w:val="center"/>
          </w:tcPr>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凑近患者耳旁，双侧呼喊患者</w:t>
            </w:r>
          </w:p>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3分：双侧附耳呼喊</w:t>
            </w:r>
          </w:p>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2分：单侧附耳呼喊</w:t>
            </w:r>
          </w:p>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1分：未附耳呼喊</w:t>
            </w:r>
          </w:p>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0分：未呼喊</w:t>
            </w:r>
          </w:p>
        </w:tc>
        <w:tc>
          <w:tcPr>
            <w:tcW w:w="483" w:type="pct"/>
            <w:shd w:val="clear" w:color="auto" w:fill="auto"/>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78" w:type="pct"/>
            <w:vMerge w:val="continue"/>
            <w:vAlign w:val="center"/>
          </w:tcPr>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p>
        </w:tc>
        <w:tc>
          <w:tcPr>
            <w:tcW w:w="364" w:type="pct"/>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561" w:type="pct"/>
            <w:vMerge w:val="continue"/>
            <w:shd w:val="clear" w:color="auto" w:fill="auto"/>
            <w:vAlign w:val="center"/>
          </w:tcPr>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p>
        </w:tc>
        <w:tc>
          <w:tcPr>
            <w:tcW w:w="2911" w:type="pct"/>
            <w:shd w:val="clear" w:color="auto" w:fill="auto"/>
            <w:vAlign w:val="center"/>
          </w:tcPr>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轻拍患者双侧肩部</w:t>
            </w:r>
          </w:p>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2分：轻拍患者双肩</w:t>
            </w:r>
          </w:p>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1分：轻拍患者单侧肩部</w:t>
            </w:r>
          </w:p>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0分：未轻拍患者</w:t>
            </w:r>
          </w:p>
        </w:tc>
        <w:tc>
          <w:tcPr>
            <w:tcW w:w="483" w:type="pct"/>
            <w:shd w:val="clear" w:color="auto" w:fill="auto"/>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78" w:type="pct"/>
            <w:vMerge w:val="continue"/>
            <w:vAlign w:val="center"/>
          </w:tcPr>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p>
        </w:tc>
        <w:tc>
          <w:tcPr>
            <w:tcW w:w="364" w:type="pct"/>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w:t>
            </w:r>
          </w:p>
        </w:tc>
        <w:tc>
          <w:tcPr>
            <w:tcW w:w="3473" w:type="pct"/>
            <w:gridSpan w:val="2"/>
            <w:shd w:val="clear" w:color="auto" w:fill="auto"/>
            <w:vAlign w:val="center"/>
          </w:tcPr>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呼救：请周围人立即拨打120，启动EMS系统。</w:t>
            </w:r>
          </w:p>
        </w:tc>
        <w:tc>
          <w:tcPr>
            <w:tcW w:w="483" w:type="pct"/>
            <w:shd w:val="clear" w:color="auto" w:fill="auto"/>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78" w:type="pct"/>
            <w:vMerge w:val="continue"/>
            <w:vAlign w:val="center"/>
          </w:tcPr>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p>
        </w:tc>
        <w:tc>
          <w:tcPr>
            <w:tcW w:w="364" w:type="pct"/>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c>
          <w:tcPr>
            <w:tcW w:w="3473" w:type="pct"/>
            <w:gridSpan w:val="2"/>
            <w:shd w:val="clear" w:color="auto" w:fill="auto"/>
            <w:vAlign w:val="center"/>
          </w:tcPr>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嘱周围人寻找自动体外除颤仪AED</w:t>
            </w:r>
          </w:p>
        </w:tc>
        <w:tc>
          <w:tcPr>
            <w:tcW w:w="483" w:type="pct"/>
            <w:shd w:val="clear" w:color="auto" w:fill="auto"/>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78" w:type="pct"/>
            <w:vMerge w:val="continue"/>
            <w:vAlign w:val="center"/>
          </w:tcPr>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p>
        </w:tc>
        <w:tc>
          <w:tcPr>
            <w:tcW w:w="364" w:type="pct"/>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w:t>
            </w:r>
          </w:p>
        </w:tc>
        <w:tc>
          <w:tcPr>
            <w:tcW w:w="3473" w:type="pct"/>
            <w:gridSpan w:val="2"/>
            <w:shd w:val="clear" w:color="auto" w:fill="auto"/>
            <w:vAlign w:val="center"/>
          </w:tcPr>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判断颈动脉搏动：</w:t>
            </w:r>
          </w:p>
          <w:p>
            <w:pPr>
              <w:keepNext w:val="0"/>
              <w:keepLines w:val="0"/>
              <w:pageBreakBefore w:val="0"/>
              <w:kinsoku/>
              <w:wordWrap/>
              <w:overflowPunct/>
              <w:topLinePunct w:val="0"/>
              <w:autoSpaceDE w:val="0"/>
              <w:autoSpaceDN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一手中指与食指从颈部正中线向外滑行，置于气管与胸锁乳突肌内侧缘之间触及颈动脉搏动（2分）</w:t>
            </w:r>
          </w:p>
          <w:p>
            <w:pPr>
              <w:keepNext w:val="0"/>
              <w:keepLines w:val="0"/>
              <w:pageBreakBefore w:val="0"/>
              <w:kinsoku/>
              <w:wordWrap/>
              <w:overflowPunct/>
              <w:topLinePunct w:val="0"/>
              <w:autoSpaceDE w:val="0"/>
              <w:autoSpaceDN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评估时间：大于5秒，小于等于10秒（2分）</w:t>
            </w:r>
          </w:p>
        </w:tc>
        <w:tc>
          <w:tcPr>
            <w:tcW w:w="483" w:type="pct"/>
            <w:shd w:val="clear" w:color="auto" w:fill="auto"/>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78" w:type="pct"/>
            <w:vMerge w:val="continue"/>
            <w:tcBorders>
              <w:bottom w:val="single" w:color="auto" w:sz="4" w:space="0"/>
            </w:tcBorders>
            <w:vAlign w:val="center"/>
          </w:tcPr>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p>
        </w:tc>
        <w:tc>
          <w:tcPr>
            <w:tcW w:w="364" w:type="pct"/>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w:t>
            </w:r>
          </w:p>
        </w:tc>
        <w:tc>
          <w:tcPr>
            <w:tcW w:w="3473" w:type="pct"/>
            <w:gridSpan w:val="2"/>
            <w:shd w:val="clear" w:color="auto" w:fill="auto"/>
            <w:vAlign w:val="center"/>
          </w:tcPr>
          <w:p>
            <w:pPr>
              <w:keepNext w:val="0"/>
              <w:keepLines w:val="0"/>
              <w:pageBreakBefore w:val="0"/>
              <w:kinsoku/>
              <w:wordWrap/>
              <w:overflowPunct/>
              <w:topLinePunct w:val="0"/>
              <w:autoSpaceDE w:val="0"/>
              <w:autoSpaceDN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同时判断呼吸：</w:t>
            </w:r>
          </w:p>
          <w:p>
            <w:pPr>
              <w:keepNext w:val="0"/>
              <w:keepLines w:val="0"/>
              <w:pageBreakBefore w:val="0"/>
              <w:kinsoku/>
              <w:wordWrap/>
              <w:overflowPunct/>
              <w:topLinePunct w:val="0"/>
              <w:autoSpaceDE w:val="0"/>
              <w:autoSpaceDN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看胸廓有无起伏（1分）</w:t>
            </w:r>
          </w:p>
          <w:p>
            <w:pPr>
              <w:keepNext w:val="0"/>
              <w:keepLines w:val="0"/>
              <w:pageBreakBefore w:val="0"/>
              <w:kinsoku/>
              <w:wordWrap/>
              <w:overflowPunct/>
              <w:topLinePunct w:val="0"/>
              <w:autoSpaceDE w:val="0"/>
              <w:autoSpaceDN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听有无呼吸音（1分）</w:t>
            </w:r>
          </w:p>
          <w:p>
            <w:pPr>
              <w:keepNext w:val="0"/>
              <w:keepLines w:val="0"/>
              <w:pageBreakBefore w:val="0"/>
              <w:kinsoku/>
              <w:wordWrap/>
              <w:overflowPunct/>
              <w:topLinePunct w:val="0"/>
              <w:autoSpaceDE w:val="0"/>
              <w:autoSpaceDN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面部感觉有无气流（1分） </w:t>
            </w:r>
          </w:p>
        </w:tc>
        <w:tc>
          <w:tcPr>
            <w:tcW w:w="483" w:type="pct"/>
            <w:shd w:val="clear" w:color="auto" w:fill="auto"/>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78" w:type="pct"/>
            <w:vMerge w:val="restart"/>
            <w:tcBorders>
              <w:top w:val="single" w:color="auto" w:sz="4" w:space="0"/>
            </w:tcBorders>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二、</w:t>
            </w:r>
          </w:p>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操作过程——按压</w:t>
            </w:r>
          </w:p>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（18分）</w:t>
            </w:r>
          </w:p>
        </w:tc>
        <w:tc>
          <w:tcPr>
            <w:tcW w:w="364" w:type="pct"/>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3473" w:type="pct"/>
            <w:gridSpan w:val="2"/>
            <w:shd w:val="clear" w:color="auto" w:fill="auto"/>
            <w:vAlign w:val="center"/>
          </w:tcPr>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理顺患者肢体，解开患者衣服，松解腰带</w:t>
            </w:r>
          </w:p>
        </w:tc>
        <w:tc>
          <w:tcPr>
            <w:tcW w:w="483" w:type="pct"/>
            <w:shd w:val="clear" w:color="auto" w:fill="auto"/>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78" w:type="pct"/>
            <w:vMerge w:val="continue"/>
            <w:shd w:val="clear" w:color="auto" w:fill="auto"/>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p>
        </w:tc>
        <w:tc>
          <w:tcPr>
            <w:tcW w:w="364" w:type="pct"/>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c>
          <w:tcPr>
            <w:tcW w:w="3473" w:type="pct"/>
            <w:gridSpan w:val="2"/>
            <w:shd w:val="clear" w:color="auto" w:fill="auto"/>
            <w:vAlign w:val="center"/>
          </w:tcPr>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判断患者处于坚硬平坦地面上</w:t>
            </w:r>
          </w:p>
        </w:tc>
        <w:tc>
          <w:tcPr>
            <w:tcW w:w="483" w:type="pct"/>
            <w:shd w:val="clear" w:color="auto" w:fill="auto"/>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78" w:type="pct"/>
            <w:vMerge w:val="continue"/>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p>
        </w:tc>
        <w:tc>
          <w:tcPr>
            <w:tcW w:w="364" w:type="pct"/>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561" w:type="pct"/>
            <w:vMerge w:val="restart"/>
            <w:tcBorders>
              <w:right w:val="single" w:color="auto" w:sz="4" w:space="0"/>
            </w:tcBorders>
            <w:shd w:val="clear" w:color="auto" w:fill="auto"/>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胸外按压</w:t>
            </w:r>
          </w:p>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“C”</w:t>
            </w:r>
          </w:p>
        </w:tc>
        <w:tc>
          <w:tcPr>
            <w:tcW w:w="2911" w:type="pct"/>
            <w:tcBorders>
              <w:left w:val="single" w:color="auto" w:sz="4" w:space="0"/>
            </w:tcBorders>
            <w:shd w:val="clear" w:color="auto" w:fill="auto"/>
            <w:vAlign w:val="center"/>
          </w:tcPr>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跪于病人右侧胸旁</w:t>
            </w:r>
          </w:p>
        </w:tc>
        <w:tc>
          <w:tcPr>
            <w:tcW w:w="483" w:type="pct"/>
            <w:shd w:val="clear" w:color="auto" w:fill="auto"/>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78" w:type="pct"/>
            <w:vMerge w:val="continue"/>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p>
        </w:tc>
        <w:tc>
          <w:tcPr>
            <w:tcW w:w="364" w:type="pct"/>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w:t>
            </w:r>
          </w:p>
        </w:tc>
        <w:tc>
          <w:tcPr>
            <w:tcW w:w="561" w:type="pct"/>
            <w:vMerge w:val="continue"/>
            <w:tcBorders>
              <w:right w:val="single" w:color="auto" w:sz="4" w:space="0"/>
            </w:tcBorders>
            <w:shd w:val="clear" w:color="auto" w:fill="auto"/>
            <w:vAlign w:val="center"/>
          </w:tcPr>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p>
        </w:tc>
        <w:tc>
          <w:tcPr>
            <w:tcW w:w="2911" w:type="pct"/>
            <w:tcBorders>
              <w:left w:val="single" w:color="auto" w:sz="4" w:space="0"/>
            </w:tcBorders>
            <w:shd w:val="clear" w:color="auto" w:fill="auto"/>
            <w:vAlign w:val="center"/>
          </w:tcPr>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确定按压点：①胸骨中下1/3；②胸骨与双侧乳头连线交点；③剑突上两横指</w:t>
            </w:r>
          </w:p>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【说明】三种方法任选一种即可</w:t>
            </w:r>
          </w:p>
        </w:tc>
        <w:tc>
          <w:tcPr>
            <w:tcW w:w="483" w:type="pct"/>
            <w:shd w:val="clear" w:color="auto" w:fill="auto"/>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78" w:type="pct"/>
            <w:vMerge w:val="continue"/>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p>
        </w:tc>
        <w:tc>
          <w:tcPr>
            <w:tcW w:w="364" w:type="pct"/>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c>
          <w:tcPr>
            <w:tcW w:w="561" w:type="pct"/>
            <w:vMerge w:val="continue"/>
            <w:tcBorders>
              <w:right w:val="single" w:color="auto" w:sz="4" w:space="0"/>
            </w:tcBorders>
            <w:shd w:val="clear" w:color="auto" w:fill="auto"/>
            <w:vAlign w:val="center"/>
          </w:tcPr>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p>
        </w:tc>
        <w:tc>
          <w:tcPr>
            <w:tcW w:w="2911" w:type="pct"/>
            <w:tcBorders>
              <w:left w:val="single" w:color="auto" w:sz="4" w:space="0"/>
            </w:tcBorders>
            <w:shd w:val="clear" w:color="auto" w:fill="auto"/>
            <w:vAlign w:val="center"/>
          </w:tcPr>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将一手掌根部放于按压处，另一手掌重叠于手背，两手交叉互扣，指尖抬起、避免接触胸壁</w:t>
            </w:r>
          </w:p>
        </w:tc>
        <w:tc>
          <w:tcPr>
            <w:tcW w:w="483" w:type="pct"/>
            <w:shd w:val="clear" w:color="auto" w:fill="auto"/>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78" w:type="pct"/>
            <w:vMerge w:val="continue"/>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p>
        </w:tc>
        <w:tc>
          <w:tcPr>
            <w:tcW w:w="364" w:type="pct"/>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w:t>
            </w:r>
          </w:p>
        </w:tc>
        <w:tc>
          <w:tcPr>
            <w:tcW w:w="561" w:type="pct"/>
            <w:vMerge w:val="continue"/>
            <w:tcBorders>
              <w:right w:val="single" w:color="auto" w:sz="4" w:space="0"/>
            </w:tcBorders>
            <w:shd w:val="clear" w:color="auto" w:fill="auto"/>
            <w:vAlign w:val="center"/>
          </w:tcPr>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p>
        </w:tc>
        <w:tc>
          <w:tcPr>
            <w:tcW w:w="2911" w:type="pct"/>
            <w:tcBorders>
              <w:left w:val="single" w:color="auto" w:sz="4" w:space="0"/>
            </w:tcBorders>
            <w:shd w:val="clear" w:color="auto" w:fill="auto"/>
            <w:vAlign w:val="center"/>
          </w:tcPr>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保持肘关节伸直，按压以髋关节为支点，双臂垂直地面，身体前倾，利用自身重量向下按压胸骨</w:t>
            </w:r>
          </w:p>
        </w:tc>
        <w:tc>
          <w:tcPr>
            <w:tcW w:w="483" w:type="pct"/>
            <w:shd w:val="clear" w:color="auto" w:fill="auto"/>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78" w:type="pct"/>
            <w:vMerge w:val="continue"/>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p>
        </w:tc>
        <w:tc>
          <w:tcPr>
            <w:tcW w:w="364" w:type="pct"/>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w:t>
            </w:r>
          </w:p>
        </w:tc>
        <w:tc>
          <w:tcPr>
            <w:tcW w:w="561" w:type="pct"/>
            <w:vMerge w:val="continue"/>
            <w:tcBorders>
              <w:right w:val="single" w:color="auto" w:sz="4" w:space="0"/>
            </w:tcBorders>
            <w:shd w:val="clear" w:color="auto" w:fill="auto"/>
            <w:vAlign w:val="center"/>
          </w:tcPr>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p>
        </w:tc>
        <w:tc>
          <w:tcPr>
            <w:tcW w:w="2911" w:type="pct"/>
            <w:tcBorders>
              <w:left w:val="single" w:color="auto" w:sz="4" w:space="0"/>
            </w:tcBorders>
            <w:shd w:val="clear" w:color="auto" w:fill="auto"/>
            <w:vAlign w:val="center"/>
          </w:tcPr>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放松时让胸廓完全复原，但手不能离开胸壁</w:t>
            </w:r>
          </w:p>
        </w:tc>
        <w:tc>
          <w:tcPr>
            <w:tcW w:w="483" w:type="pct"/>
            <w:shd w:val="clear" w:color="auto" w:fill="auto"/>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5" w:hRule="atLeast"/>
          <w:jc w:val="center"/>
        </w:trPr>
        <w:tc>
          <w:tcPr>
            <w:tcW w:w="678" w:type="pct"/>
            <w:vMerge w:val="continue"/>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p>
        </w:tc>
        <w:tc>
          <w:tcPr>
            <w:tcW w:w="364" w:type="pct"/>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w:t>
            </w:r>
          </w:p>
        </w:tc>
        <w:tc>
          <w:tcPr>
            <w:tcW w:w="561" w:type="pct"/>
            <w:vMerge w:val="continue"/>
            <w:tcBorders>
              <w:right w:val="single" w:color="auto" w:sz="4" w:space="0"/>
            </w:tcBorders>
            <w:shd w:val="clear" w:color="auto" w:fill="auto"/>
            <w:vAlign w:val="center"/>
          </w:tcPr>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p>
        </w:tc>
        <w:tc>
          <w:tcPr>
            <w:tcW w:w="2911" w:type="pct"/>
            <w:tcBorders>
              <w:left w:val="single" w:color="auto" w:sz="4" w:space="0"/>
            </w:tcBorders>
            <w:shd w:val="clear" w:color="auto" w:fill="auto"/>
            <w:vAlign w:val="center"/>
          </w:tcPr>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连续按压30次</w:t>
            </w:r>
          </w:p>
        </w:tc>
        <w:tc>
          <w:tcPr>
            <w:tcW w:w="483" w:type="pct"/>
            <w:shd w:val="clear" w:color="auto" w:fill="auto"/>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78" w:type="pct"/>
            <w:vMerge w:val="continue"/>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p>
        </w:tc>
        <w:tc>
          <w:tcPr>
            <w:tcW w:w="364" w:type="pct"/>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w:t>
            </w:r>
          </w:p>
        </w:tc>
        <w:tc>
          <w:tcPr>
            <w:tcW w:w="561" w:type="pct"/>
            <w:vMerge w:val="continue"/>
            <w:tcBorders>
              <w:right w:val="single" w:color="auto" w:sz="4" w:space="0"/>
            </w:tcBorders>
            <w:shd w:val="clear" w:color="auto" w:fill="auto"/>
            <w:vAlign w:val="center"/>
          </w:tcPr>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p>
        </w:tc>
        <w:tc>
          <w:tcPr>
            <w:tcW w:w="2911" w:type="pct"/>
            <w:tcBorders>
              <w:left w:val="single" w:color="auto" w:sz="4" w:space="0"/>
            </w:tcBorders>
            <w:shd w:val="clear" w:color="auto" w:fill="auto"/>
            <w:vAlign w:val="center"/>
          </w:tcPr>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按压频率100-120次/分</w:t>
            </w:r>
          </w:p>
        </w:tc>
        <w:tc>
          <w:tcPr>
            <w:tcW w:w="483" w:type="pct"/>
            <w:shd w:val="clear" w:color="auto" w:fill="auto"/>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78" w:type="pct"/>
            <w:vMerge w:val="continue"/>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p>
        </w:tc>
        <w:tc>
          <w:tcPr>
            <w:tcW w:w="364" w:type="pct"/>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w:t>
            </w:r>
          </w:p>
        </w:tc>
        <w:tc>
          <w:tcPr>
            <w:tcW w:w="561" w:type="pct"/>
            <w:vMerge w:val="continue"/>
            <w:tcBorders>
              <w:right w:val="single" w:color="auto" w:sz="4" w:space="0"/>
            </w:tcBorders>
            <w:shd w:val="clear" w:color="auto" w:fill="auto"/>
            <w:vAlign w:val="center"/>
          </w:tcPr>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p>
        </w:tc>
        <w:tc>
          <w:tcPr>
            <w:tcW w:w="2911" w:type="pct"/>
            <w:tcBorders>
              <w:left w:val="single" w:color="auto" w:sz="4" w:space="0"/>
            </w:tcBorders>
            <w:shd w:val="clear" w:color="auto" w:fill="auto"/>
            <w:vAlign w:val="center"/>
          </w:tcPr>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按压深度5-6cm</w:t>
            </w:r>
          </w:p>
        </w:tc>
        <w:tc>
          <w:tcPr>
            <w:tcW w:w="483" w:type="pct"/>
            <w:shd w:val="clear" w:color="auto" w:fill="auto"/>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678" w:type="pct"/>
            <w:vMerge w:val="restart"/>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三、</w:t>
            </w:r>
          </w:p>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操作过程——</w:t>
            </w:r>
          </w:p>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开放气道人工呼吸</w:t>
            </w:r>
          </w:p>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（13分）</w:t>
            </w:r>
          </w:p>
        </w:tc>
        <w:tc>
          <w:tcPr>
            <w:tcW w:w="364" w:type="pct"/>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561" w:type="pct"/>
            <w:vMerge w:val="restart"/>
            <w:shd w:val="clear" w:color="auto" w:fill="auto"/>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开放气道</w:t>
            </w:r>
          </w:p>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b/>
                <w:bCs/>
                <w:color w:val="auto"/>
                <w:szCs w:val="21"/>
              </w:rPr>
              <w:t>A</w:t>
            </w:r>
            <w:r>
              <w:rPr>
                <w:rFonts w:hint="eastAsia" w:asciiTheme="minorEastAsia" w:hAnsiTheme="minorEastAsia" w:eastAsiaTheme="minorEastAsia" w:cstheme="minorEastAsia"/>
                <w:color w:val="auto"/>
                <w:szCs w:val="21"/>
              </w:rPr>
              <w:t>”</w:t>
            </w:r>
          </w:p>
        </w:tc>
        <w:tc>
          <w:tcPr>
            <w:tcW w:w="2911" w:type="pct"/>
            <w:tcBorders>
              <w:bottom w:val="single" w:color="auto" w:sz="4" w:space="0"/>
            </w:tcBorders>
            <w:shd w:val="clear" w:color="auto" w:fill="auto"/>
            <w:vAlign w:val="center"/>
          </w:tcPr>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清除口腔异物</w:t>
            </w:r>
          </w:p>
        </w:tc>
        <w:tc>
          <w:tcPr>
            <w:tcW w:w="483" w:type="pct"/>
            <w:tcBorders>
              <w:bottom w:val="single" w:color="auto" w:sz="4" w:space="0"/>
            </w:tcBorders>
            <w:shd w:val="clear" w:color="auto" w:fill="auto"/>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7" w:hRule="atLeast"/>
          <w:jc w:val="center"/>
        </w:trPr>
        <w:tc>
          <w:tcPr>
            <w:tcW w:w="678" w:type="pct"/>
            <w:vMerge w:val="continue"/>
            <w:vAlign w:val="center"/>
          </w:tcPr>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p>
        </w:tc>
        <w:tc>
          <w:tcPr>
            <w:tcW w:w="364" w:type="pct"/>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c>
          <w:tcPr>
            <w:tcW w:w="561" w:type="pct"/>
            <w:vMerge w:val="continue"/>
            <w:shd w:val="clear" w:color="auto" w:fill="auto"/>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p>
        </w:tc>
        <w:tc>
          <w:tcPr>
            <w:tcW w:w="2911" w:type="pct"/>
            <w:tcBorders>
              <w:top w:val="single" w:color="auto" w:sz="4" w:space="0"/>
            </w:tcBorders>
            <w:shd w:val="clear" w:color="auto" w:fill="auto"/>
            <w:vAlign w:val="center"/>
          </w:tcPr>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仰头举颏法开放气道：左手小鱼际压于患者额头，另一手抬起患者颏部，使患者下颌尖、耳垂连线垂直于地面</w:t>
            </w:r>
          </w:p>
        </w:tc>
        <w:tc>
          <w:tcPr>
            <w:tcW w:w="483" w:type="pct"/>
            <w:tcBorders>
              <w:top w:val="single" w:color="auto" w:sz="4" w:space="0"/>
            </w:tcBorders>
            <w:shd w:val="clear" w:color="auto" w:fill="auto"/>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3" w:hRule="atLeast"/>
          <w:jc w:val="center"/>
        </w:trPr>
        <w:tc>
          <w:tcPr>
            <w:tcW w:w="678" w:type="pct"/>
            <w:vMerge w:val="continue"/>
            <w:vAlign w:val="center"/>
          </w:tcPr>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p>
        </w:tc>
        <w:tc>
          <w:tcPr>
            <w:tcW w:w="364" w:type="pct"/>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561" w:type="pct"/>
            <w:vMerge w:val="restart"/>
            <w:shd w:val="clear" w:color="auto" w:fill="auto"/>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人工呼吸</w:t>
            </w:r>
          </w:p>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b/>
                <w:bCs/>
                <w:color w:val="auto"/>
                <w:szCs w:val="21"/>
              </w:rPr>
              <w:t>B</w:t>
            </w:r>
            <w:r>
              <w:rPr>
                <w:rFonts w:hint="eastAsia" w:asciiTheme="minorEastAsia" w:hAnsiTheme="minorEastAsia" w:eastAsiaTheme="minorEastAsia" w:cstheme="minorEastAsia"/>
                <w:color w:val="auto"/>
                <w:szCs w:val="21"/>
              </w:rPr>
              <w:t>”</w:t>
            </w:r>
          </w:p>
        </w:tc>
        <w:tc>
          <w:tcPr>
            <w:tcW w:w="2911" w:type="pct"/>
            <w:shd w:val="clear" w:color="auto" w:fill="auto"/>
            <w:vAlign w:val="center"/>
          </w:tcPr>
          <w:p>
            <w:pPr>
              <w:keepNext w:val="0"/>
              <w:keepLines w:val="0"/>
              <w:pageBreakBefore w:val="0"/>
              <w:kinsoku/>
              <w:wordWrap/>
              <w:overflowPunct/>
              <w:topLinePunct w:val="0"/>
              <w:autoSpaceDE w:val="0"/>
              <w:autoSpaceDN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拇指与示指捏住鼻子，其余三指翘起，吹气时将患者口唇包裹无漏气</w:t>
            </w:r>
          </w:p>
        </w:tc>
        <w:tc>
          <w:tcPr>
            <w:tcW w:w="483" w:type="pct"/>
            <w:shd w:val="clear" w:color="auto" w:fill="auto"/>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3" w:hRule="atLeast"/>
          <w:jc w:val="center"/>
        </w:trPr>
        <w:tc>
          <w:tcPr>
            <w:tcW w:w="678" w:type="pct"/>
            <w:vMerge w:val="continue"/>
            <w:vAlign w:val="center"/>
          </w:tcPr>
          <w:p>
            <w:pPr>
              <w:keepNext w:val="0"/>
              <w:keepLines w:val="0"/>
              <w:pageBreakBefore w:val="0"/>
              <w:kinsoku/>
              <w:wordWrap/>
              <w:overflowPunct/>
              <w:topLinePunct w:val="0"/>
              <w:autoSpaceDE w:val="0"/>
              <w:autoSpaceDN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p>
        </w:tc>
        <w:tc>
          <w:tcPr>
            <w:tcW w:w="364" w:type="pct"/>
            <w:vAlign w:val="center"/>
          </w:tcPr>
          <w:p>
            <w:pPr>
              <w:keepNext w:val="0"/>
              <w:keepLines w:val="0"/>
              <w:pageBreakBefore w:val="0"/>
              <w:kinsoku/>
              <w:wordWrap/>
              <w:overflowPunct/>
              <w:topLinePunct w:val="0"/>
              <w:autoSpaceDE w:val="0"/>
              <w:autoSpaceDN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w:t>
            </w:r>
          </w:p>
        </w:tc>
        <w:tc>
          <w:tcPr>
            <w:tcW w:w="561" w:type="pct"/>
            <w:vMerge w:val="continue"/>
            <w:shd w:val="clear" w:color="auto" w:fill="auto"/>
            <w:vAlign w:val="center"/>
          </w:tcPr>
          <w:p>
            <w:pPr>
              <w:keepNext w:val="0"/>
              <w:keepLines w:val="0"/>
              <w:pageBreakBefore w:val="0"/>
              <w:kinsoku/>
              <w:wordWrap/>
              <w:overflowPunct/>
              <w:topLinePunct w:val="0"/>
              <w:autoSpaceDE w:val="0"/>
              <w:autoSpaceDN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p>
        </w:tc>
        <w:tc>
          <w:tcPr>
            <w:tcW w:w="2911" w:type="pct"/>
            <w:shd w:val="clear" w:color="auto" w:fill="auto"/>
            <w:vAlign w:val="center"/>
          </w:tcPr>
          <w:p>
            <w:pPr>
              <w:keepNext w:val="0"/>
              <w:keepLines w:val="0"/>
              <w:pageBreakBefore w:val="0"/>
              <w:kinsoku/>
              <w:wordWrap/>
              <w:overflowPunct/>
              <w:topLinePunct w:val="0"/>
              <w:autoSpaceDE w:val="0"/>
              <w:autoSpaceDN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平静吸气，吹气至胸廓上升</w:t>
            </w:r>
          </w:p>
        </w:tc>
        <w:tc>
          <w:tcPr>
            <w:tcW w:w="483" w:type="pct"/>
            <w:shd w:val="clear" w:color="auto" w:fill="auto"/>
            <w:vAlign w:val="center"/>
          </w:tcPr>
          <w:p>
            <w:pPr>
              <w:keepNext w:val="0"/>
              <w:keepLines w:val="0"/>
              <w:pageBreakBefore w:val="0"/>
              <w:kinsoku/>
              <w:wordWrap/>
              <w:overflowPunct/>
              <w:topLinePunct w:val="0"/>
              <w:autoSpaceDE w:val="0"/>
              <w:autoSpaceDN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3" w:hRule="atLeast"/>
          <w:jc w:val="center"/>
        </w:trPr>
        <w:tc>
          <w:tcPr>
            <w:tcW w:w="678" w:type="pct"/>
            <w:vMerge w:val="continue"/>
            <w:vAlign w:val="center"/>
          </w:tcPr>
          <w:p>
            <w:pPr>
              <w:keepNext w:val="0"/>
              <w:keepLines w:val="0"/>
              <w:pageBreakBefore w:val="0"/>
              <w:kinsoku/>
              <w:wordWrap/>
              <w:overflowPunct/>
              <w:topLinePunct w:val="0"/>
              <w:autoSpaceDE w:val="0"/>
              <w:autoSpaceDN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p>
        </w:tc>
        <w:tc>
          <w:tcPr>
            <w:tcW w:w="364" w:type="pct"/>
            <w:vAlign w:val="center"/>
          </w:tcPr>
          <w:p>
            <w:pPr>
              <w:keepNext w:val="0"/>
              <w:keepLines w:val="0"/>
              <w:pageBreakBefore w:val="0"/>
              <w:kinsoku/>
              <w:wordWrap/>
              <w:overflowPunct/>
              <w:topLinePunct w:val="0"/>
              <w:autoSpaceDE w:val="0"/>
              <w:autoSpaceDN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c>
          <w:tcPr>
            <w:tcW w:w="561" w:type="pct"/>
            <w:vMerge w:val="continue"/>
            <w:shd w:val="clear" w:color="auto" w:fill="auto"/>
            <w:vAlign w:val="center"/>
          </w:tcPr>
          <w:p>
            <w:pPr>
              <w:keepNext w:val="0"/>
              <w:keepLines w:val="0"/>
              <w:pageBreakBefore w:val="0"/>
              <w:kinsoku/>
              <w:wordWrap/>
              <w:overflowPunct/>
              <w:topLinePunct w:val="0"/>
              <w:autoSpaceDE w:val="0"/>
              <w:autoSpaceDN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p>
        </w:tc>
        <w:tc>
          <w:tcPr>
            <w:tcW w:w="2911" w:type="pct"/>
            <w:shd w:val="clear" w:color="auto" w:fill="auto"/>
            <w:vAlign w:val="center"/>
          </w:tcPr>
          <w:p>
            <w:pPr>
              <w:keepNext w:val="0"/>
              <w:keepLines w:val="0"/>
              <w:pageBreakBefore w:val="0"/>
              <w:kinsoku/>
              <w:wordWrap/>
              <w:overflowPunct/>
              <w:topLinePunct w:val="0"/>
              <w:autoSpaceDE w:val="0"/>
              <w:autoSpaceDN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松开捏鼻的手指，待胸廓复原后进行下一次吹气</w:t>
            </w:r>
          </w:p>
        </w:tc>
        <w:tc>
          <w:tcPr>
            <w:tcW w:w="483" w:type="pct"/>
            <w:shd w:val="clear" w:color="auto" w:fill="auto"/>
            <w:vAlign w:val="center"/>
          </w:tcPr>
          <w:p>
            <w:pPr>
              <w:keepNext w:val="0"/>
              <w:keepLines w:val="0"/>
              <w:pageBreakBefore w:val="0"/>
              <w:kinsoku/>
              <w:wordWrap/>
              <w:overflowPunct/>
              <w:topLinePunct w:val="0"/>
              <w:autoSpaceDE w:val="0"/>
              <w:autoSpaceDN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3" w:hRule="atLeast"/>
          <w:jc w:val="center"/>
        </w:trPr>
        <w:tc>
          <w:tcPr>
            <w:tcW w:w="678" w:type="pct"/>
            <w:vMerge w:val="continue"/>
            <w:vAlign w:val="center"/>
          </w:tcPr>
          <w:p>
            <w:pPr>
              <w:keepNext w:val="0"/>
              <w:keepLines w:val="0"/>
              <w:pageBreakBefore w:val="0"/>
              <w:kinsoku/>
              <w:wordWrap/>
              <w:overflowPunct/>
              <w:topLinePunct w:val="0"/>
              <w:autoSpaceDE w:val="0"/>
              <w:autoSpaceDN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p>
        </w:tc>
        <w:tc>
          <w:tcPr>
            <w:tcW w:w="364" w:type="pct"/>
            <w:vAlign w:val="center"/>
          </w:tcPr>
          <w:p>
            <w:pPr>
              <w:keepNext w:val="0"/>
              <w:keepLines w:val="0"/>
              <w:pageBreakBefore w:val="0"/>
              <w:kinsoku/>
              <w:wordWrap/>
              <w:overflowPunct/>
              <w:topLinePunct w:val="0"/>
              <w:autoSpaceDE w:val="0"/>
              <w:autoSpaceDN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w:t>
            </w:r>
          </w:p>
        </w:tc>
        <w:tc>
          <w:tcPr>
            <w:tcW w:w="561" w:type="pct"/>
            <w:vMerge w:val="continue"/>
            <w:shd w:val="clear" w:color="auto" w:fill="auto"/>
            <w:vAlign w:val="center"/>
          </w:tcPr>
          <w:p>
            <w:pPr>
              <w:keepNext w:val="0"/>
              <w:keepLines w:val="0"/>
              <w:pageBreakBefore w:val="0"/>
              <w:kinsoku/>
              <w:wordWrap/>
              <w:overflowPunct/>
              <w:topLinePunct w:val="0"/>
              <w:autoSpaceDE w:val="0"/>
              <w:autoSpaceDN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p>
        </w:tc>
        <w:tc>
          <w:tcPr>
            <w:tcW w:w="2911" w:type="pct"/>
            <w:shd w:val="clear" w:color="auto" w:fill="auto"/>
            <w:vAlign w:val="center"/>
          </w:tcPr>
          <w:p>
            <w:pPr>
              <w:keepNext w:val="0"/>
              <w:keepLines w:val="0"/>
              <w:pageBreakBefore w:val="0"/>
              <w:kinsoku/>
              <w:wordWrap/>
              <w:overflowPunct/>
              <w:topLinePunct w:val="0"/>
              <w:autoSpaceDE w:val="0"/>
              <w:autoSpaceDN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每次吹气时间≥1秒，连续吹气两次</w:t>
            </w:r>
          </w:p>
        </w:tc>
        <w:tc>
          <w:tcPr>
            <w:tcW w:w="483" w:type="pct"/>
            <w:shd w:val="clear" w:color="auto" w:fill="auto"/>
            <w:vAlign w:val="center"/>
          </w:tcPr>
          <w:p>
            <w:pPr>
              <w:keepNext w:val="0"/>
              <w:keepLines w:val="0"/>
              <w:pageBreakBefore w:val="0"/>
              <w:kinsoku/>
              <w:wordWrap/>
              <w:overflowPunct/>
              <w:topLinePunct w:val="0"/>
              <w:autoSpaceDE w:val="0"/>
              <w:autoSpaceDN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678" w:type="pct"/>
            <w:vMerge w:val="restart"/>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四、</w:t>
            </w:r>
          </w:p>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操作过程——</w:t>
            </w:r>
          </w:p>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循环、评估</w:t>
            </w:r>
          </w:p>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（10分）</w:t>
            </w:r>
          </w:p>
        </w:tc>
        <w:tc>
          <w:tcPr>
            <w:tcW w:w="364" w:type="pct"/>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3473" w:type="pct"/>
            <w:gridSpan w:val="2"/>
            <w:tcBorders>
              <w:bottom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按压通气比30:2</w:t>
            </w:r>
          </w:p>
        </w:tc>
        <w:tc>
          <w:tcPr>
            <w:tcW w:w="483" w:type="pct"/>
            <w:tcBorders>
              <w:bottom w:val="single" w:color="auto" w:sz="4" w:space="0"/>
            </w:tcBorders>
            <w:shd w:val="clear" w:color="auto" w:fill="auto"/>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jc w:val="center"/>
        </w:trPr>
        <w:tc>
          <w:tcPr>
            <w:tcW w:w="678" w:type="pct"/>
            <w:vMerge w:val="continue"/>
            <w:vAlign w:val="center"/>
          </w:tcPr>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p>
        </w:tc>
        <w:tc>
          <w:tcPr>
            <w:tcW w:w="364" w:type="pct"/>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c>
          <w:tcPr>
            <w:tcW w:w="3473" w:type="pct"/>
            <w:gridSpan w:val="2"/>
            <w:tcBorders>
              <w:top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循环进行按压、通气，5个循环</w:t>
            </w:r>
          </w:p>
        </w:tc>
        <w:tc>
          <w:tcPr>
            <w:tcW w:w="483" w:type="pct"/>
            <w:tcBorders>
              <w:top w:val="single" w:color="auto" w:sz="4" w:space="0"/>
            </w:tcBorders>
            <w:shd w:val="clear" w:color="auto" w:fill="auto"/>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78" w:type="pct"/>
            <w:vMerge w:val="continue"/>
            <w:vAlign w:val="center"/>
          </w:tcPr>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p>
        </w:tc>
        <w:tc>
          <w:tcPr>
            <w:tcW w:w="364" w:type="pct"/>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561" w:type="pct"/>
            <w:shd w:val="clear" w:color="auto" w:fill="auto"/>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评估</w:t>
            </w:r>
          </w:p>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b/>
                <w:bCs/>
                <w:color w:val="auto"/>
                <w:szCs w:val="21"/>
              </w:rPr>
              <w:t>E</w:t>
            </w:r>
            <w:r>
              <w:rPr>
                <w:rFonts w:hint="eastAsia" w:asciiTheme="minorEastAsia" w:hAnsiTheme="minorEastAsia" w:eastAsiaTheme="minorEastAsia" w:cstheme="minorEastAsia"/>
                <w:color w:val="auto"/>
                <w:szCs w:val="21"/>
              </w:rPr>
              <w:t>”</w:t>
            </w:r>
          </w:p>
        </w:tc>
        <w:tc>
          <w:tcPr>
            <w:tcW w:w="2911" w:type="pct"/>
            <w:shd w:val="clear" w:color="auto" w:fill="auto"/>
            <w:vAlign w:val="center"/>
          </w:tcPr>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1.颈动脉有无搏动（2分）</w:t>
            </w:r>
          </w:p>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2.有无自主呼吸（2分）</w:t>
            </w:r>
          </w:p>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3.散大的瞳孔缩小（1分）</w:t>
            </w:r>
          </w:p>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4.口唇、甲床由苍白转为红润（1分）</w:t>
            </w:r>
          </w:p>
        </w:tc>
        <w:tc>
          <w:tcPr>
            <w:tcW w:w="483" w:type="pct"/>
            <w:shd w:val="clear" w:color="auto" w:fill="auto"/>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78" w:type="pct"/>
            <w:vMerge w:val="restart"/>
            <w:shd w:val="clear" w:color="auto" w:fill="auto"/>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五、操作后处理</w:t>
            </w:r>
          </w:p>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（10分）</w:t>
            </w:r>
          </w:p>
        </w:tc>
        <w:tc>
          <w:tcPr>
            <w:tcW w:w="364" w:type="pct"/>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3473" w:type="pct"/>
            <w:gridSpan w:val="2"/>
            <w:shd w:val="clear" w:color="auto" w:fill="auto"/>
            <w:vAlign w:val="center"/>
          </w:tcPr>
          <w:p>
            <w:pPr>
              <w:keepNext w:val="0"/>
              <w:keepLines w:val="0"/>
              <w:pageBreakBefore w:val="0"/>
              <w:kinsoku/>
              <w:wordWrap/>
              <w:overflowPunct/>
              <w:topLinePunct w:val="0"/>
              <w:autoSpaceDE w:val="0"/>
              <w:autoSpaceDN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帮助患者整理衣物，口述等待医护人员的到达</w:t>
            </w:r>
          </w:p>
        </w:tc>
        <w:tc>
          <w:tcPr>
            <w:tcW w:w="483" w:type="pct"/>
            <w:shd w:val="clear" w:color="auto" w:fill="auto"/>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78" w:type="pct"/>
            <w:vMerge w:val="continue"/>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p>
        </w:tc>
        <w:tc>
          <w:tcPr>
            <w:tcW w:w="364" w:type="pct"/>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c>
          <w:tcPr>
            <w:tcW w:w="3473" w:type="pct"/>
            <w:gridSpan w:val="2"/>
            <w:shd w:val="clear" w:color="auto" w:fill="auto"/>
            <w:vAlign w:val="center"/>
          </w:tcPr>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协助患者摆复苏体位，并密切监护患者生命体征</w:t>
            </w:r>
          </w:p>
        </w:tc>
        <w:tc>
          <w:tcPr>
            <w:tcW w:w="483" w:type="pct"/>
            <w:shd w:val="clear" w:color="auto" w:fill="auto"/>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78" w:type="pct"/>
            <w:vMerge w:val="restart"/>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六、操作效果</w:t>
            </w:r>
          </w:p>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（10分）</w:t>
            </w:r>
          </w:p>
        </w:tc>
        <w:tc>
          <w:tcPr>
            <w:tcW w:w="364" w:type="pct"/>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3473" w:type="pct"/>
            <w:gridSpan w:val="2"/>
            <w:shd w:val="clear" w:color="auto" w:fill="auto"/>
            <w:vAlign w:val="center"/>
          </w:tcPr>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操作熟练，步骤衔接紧密</w:t>
            </w:r>
          </w:p>
        </w:tc>
        <w:tc>
          <w:tcPr>
            <w:tcW w:w="483" w:type="pct"/>
            <w:shd w:val="clear" w:color="auto" w:fill="auto"/>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78" w:type="pct"/>
            <w:vMerge w:val="continue"/>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p>
        </w:tc>
        <w:tc>
          <w:tcPr>
            <w:tcW w:w="364" w:type="pct"/>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c>
          <w:tcPr>
            <w:tcW w:w="3473" w:type="pct"/>
            <w:gridSpan w:val="2"/>
            <w:shd w:val="clear" w:color="auto" w:fill="auto"/>
            <w:vAlign w:val="center"/>
          </w:tcPr>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操作步骤前后顺序正确</w:t>
            </w:r>
          </w:p>
        </w:tc>
        <w:tc>
          <w:tcPr>
            <w:tcW w:w="483" w:type="pct"/>
            <w:shd w:val="clear" w:color="auto" w:fill="auto"/>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78" w:type="pct"/>
            <w:vMerge w:val="restart"/>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七、</w:t>
            </w:r>
          </w:p>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有效沟通、人文关怀</w:t>
            </w:r>
          </w:p>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（10分）</w:t>
            </w:r>
          </w:p>
        </w:tc>
        <w:tc>
          <w:tcPr>
            <w:tcW w:w="364" w:type="pct"/>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3473" w:type="pct"/>
            <w:gridSpan w:val="2"/>
            <w:shd w:val="clear" w:color="auto" w:fill="auto"/>
            <w:vAlign w:val="center"/>
          </w:tcPr>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抢救时，与周围人沟通有效</w:t>
            </w:r>
          </w:p>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【说明】按档次给分</w:t>
            </w:r>
          </w:p>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5分：熟练且通俗易懂地向周围人寻求帮助</w:t>
            </w:r>
          </w:p>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3分：比较通俗的向周围人寻求帮助</w:t>
            </w:r>
          </w:p>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0分：未向周围人寻求帮助</w:t>
            </w:r>
          </w:p>
        </w:tc>
        <w:tc>
          <w:tcPr>
            <w:tcW w:w="483" w:type="pct"/>
            <w:shd w:val="clear" w:color="auto" w:fill="auto"/>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78" w:type="pct"/>
            <w:vMerge w:val="continue"/>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p>
        </w:tc>
        <w:tc>
          <w:tcPr>
            <w:tcW w:w="364" w:type="pct"/>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c>
          <w:tcPr>
            <w:tcW w:w="3473" w:type="pct"/>
            <w:gridSpan w:val="2"/>
            <w:shd w:val="clear" w:color="auto" w:fill="auto"/>
            <w:vAlign w:val="center"/>
          </w:tcPr>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为患者整理好衣物，密切监护患者，有爱伤意识</w:t>
            </w:r>
          </w:p>
        </w:tc>
        <w:tc>
          <w:tcPr>
            <w:tcW w:w="483" w:type="pct"/>
            <w:shd w:val="clear" w:color="auto" w:fill="auto"/>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78" w:type="pct"/>
            <w:vMerge w:val="restart"/>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color w:val="auto"/>
                <w:szCs w:val="21"/>
              </w:rPr>
              <w:t>八、</w:t>
            </w:r>
            <w:r>
              <w:rPr>
                <w:rFonts w:hint="eastAsia" w:asciiTheme="minorEastAsia" w:hAnsiTheme="minorEastAsia" w:eastAsiaTheme="minorEastAsia" w:cstheme="minorEastAsia"/>
                <w:b/>
                <w:bCs/>
                <w:color w:val="auto"/>
                <w:szCs w:val="21"/>
              </w:rPr>
              <w:t>相关知识问答</w:t>
            </w:r>
          </w:p>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（10分）</w:t>
            </w:r>
          </w:p>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b/>
                <w:color w:val="auto"/>
                <w:szCs w:val="21"/>
              </w:rPr>
            </w:pPr>
          </w:p>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考官任选两道提问</w:t>
            </w:r>
          </w:p>
        </w:tc>
        <w:tc>
          <w:tcPr>
            <w:tcW w:w="364" w:type="pct"/>
            <w:vMerge w:val="restart"/>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3473" w:type="pct"/>
            <w:gridSpan w:val="2"/>
            <w:shd w:val="clear" w:color="auto" w:fill="auto"/>
            <w:vAlign w:val="center"/>
          </w:tcPr>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问题一：开放气道的方法有哪些？</w:t>
            </w:r>
          </w:p>
        </w:tc>
        <w:tc>
          <w:tcPr>
            <w:tcW w:w="483" w:type="pct"/>
            <w:vMerge w:val="restart"/>
            <w:shd w:val="clear" w:color="auto" w:fill="auto"/>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78" w:type="pct"/>
            <w:vMerge w:val="continue"/>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b/>
                <w:color w:val="auto"/>
                <w:szCs w:val="21"/>
              </w:rPr>
            </w:pPr>
          </w:p>
        </w:tc>
        <w:tc>
          <w:tcPr>
            <w:tcW w:w="364" w:type="pct"/>
            <w:vMerge w:val="continue"/>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p>
        </w:tc>
        <w:tc>
          <w:tcPr>
            <w:tcW w:w="3473" w:type="pct"/>
            <w:gridSpan w:val="2"/>
            <w:shd w:val="clear" w:color="auto" w:fill="auto"/>
            <w:vAlign w:val="center"/>
          </w:tcPr>
          <w:p>
            <w:pPr>
              <w:pStyle w:val="2"/>
              <w:keepNext w:val="0"/>
              <w:keepLines w:val="0"/>
              <w:pageBreakBefore w:val="0"/>
              <w:shd w:val="clear" w:color="auto" w:fill="FFFFFF"/>
              <w:kinsoku/>
              <w:wordWrap/>
              <w:overflowPunct/>
              <w:topLinePunct w:val="0"/>
              <w:bidi w:val="0"/>
              <w:adjustRightInd w:val="0"/>
              <w:snapToGrid w:val="0"/>
              <w:spacing w:beforeAutospacing="0" w:after="0" w:afterAutospacing="0" w:line="420" w:lineRule="exact"/>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（1）仰头抬（举）颏法</w:t>
            </w:r>
            <w:r>
              <w:rPr>
                <w:rFonts w:hint="eastAsia" w:asciiTheme="minorEastAsia" w:hAnsiTheme="minorEastAsia" w:eastAsiaTheme="minorEastAsia" w:cstheme="minorEastAsia"/>
                <w:color w:val="auto"/>
                <w:sz w:val="21"/>
                <w:szCs w:val="21"/>
              </w:rPr>
              <w:t>（3分）</w:t>
            </w:r>
          </w:p>
          <w:p>
            <w:pPr>
              <w:pStyle w:val="2"/>
              <w:keepNext w:val="0"/>
              <w:keepLines w:val="0"/>
              <w:pageBreakBefore w:val="0"/>
              <w:shd w:val="clear" w:color="auto" w:fill="FFFFFF"/>
              <w:kinsoku/>
              <w:wordWrap/>
              <w:overflowPunct/>
              <w:topLinePunct w:val="0"/>
              <w:bidi w:val="0"/>
              <w:adjustRightInd w:val="0"/>
              <w:snapToGrid w:val="0"/>
              <w:spacing w:beforeAutospacing="0" w:after="0" w:afterAutospacing="0" w:line="420" w:lineRule="exact"/>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kern w:val="2"/>
                <w:sz w:val="21"/>
                <w:szCs w:val="21"/>
              </w:rPr>
              <w:t>（2）（推举）下颌法</w:t>
            </w:r>
            <w:r>
              <w:rPr>
                <w:rFonts w:hint="eastAsia" w:asciiTheme="minorEastAsia" w:hAnsiTheme="minorEastAsia" w:eastAsiaTheme="minorEastAsia" w:cstheme="minorEastAsia"/>
                <w:color w:val="auto"/>
                <w:sz w:val="21"/>
                <w:szCs w:val="21"/>
              </w:rPr>
              <w:t>（2分）</w:t>
            </w:r>
          </w:p>
        </w:tc>
        <w:tc>
          <w:tcPr>
            <w:tcW w:w="483" w:type="pct"/>
            <w:vMerge w:val="continue"/>
            <w:shd w:val="clear" w:color="auto" w:fill="auto"/>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78" w:type="pct"/>
            <w:vMerge w:val="continue"/>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p>
        </w:tc>
        <w:tc>
          <w:tcPr>
            <w:tcW w:w="364" w:type="pct"/>
            <w:vMerge w:val="restart"/>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c>
          <w:tcPr>
            <w:tcW w:w="3473" w:type="pct"/>
            <w:gridSpan w:val="2"/>
            <w:shd w:val="clear" w:color="auto" w:fill="auto"/>
            <w:vAlign w:val="center"/>
          </w:tcPr>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问题二：按压点定位的方法有哪些？</w:t>
            </w:r>
          </w:p>
        </w:tc>
        <w:tc>
          <w:tcPr>
            <w:tcW w:w="483" w:type="pct"/>
            <w:vMerge w:val="restart"/>
            <w:shd w:val="clear" w:color="auto" w:fill="auto"/>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678" w:type="pct"/>
            <w:vMerge w:val="continue"/>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p>
        </w:tc>
        <w:tc>
          <w:tcPr>
            <w:tcW w:w="364" w:type="pct"/>
            <w:vMerge w:val="continue"/>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p>
        </w:tc>
        <w:tc>
          <w:tcPr>
            <w:tcW w:w="3473" w:type="pct"/>
            <w:gridSpan w:val="2"/>
            <w:shd w:val="clear" w:color="auto" w:fill="auto"/>
            <w:vAlign w:val="center"/>
          </w:tcPr>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（1）胸骨中下1/3处（1分）</w:t>
            </w:r>
          </w:p>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（2）胸骨与双侧乳头连线交点处（2分）</w:t>
            </w:r>
          </w:p>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（3）剑突上两横指（2分）</w:t>
            </w:r>
          </w:p>
        </w:tc>
        <w:tc>
          <w:tcPr>
            <w:tcW w:w="483" w:type="pct"/>
            <w:vMerge w:val="continue"/>
            <w:shd w:val="clear" w:color="auto" w:fill="auto"/>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678" w:type="pct"/>
            <w:vMerge w:val="continue"/>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p>
        </w:tc>
        <w:tc>
          <w:tcPr>
            <w:tcW w:w="364" w:type="pct"/>
            <w:vMerge w:val="restart"/>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3473" w:type="pct"/>
            <w:gridSpan w:val="2"/>
            <w:shd w:val="clear" w:color="auto" w:fill="auto"/>
            <w:vAlign w:val="center"/>
          </w:tcPr>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问题三：心肺复苏的并发症有哪些？</w:t>
            </w:r>
          </w:p>
        </w:tc>
        <w:tc>
          <w:tcPr>
            <w:tcW w:w="483" w:type="pct"/>
            <w:vMerge w:val="restart"/>
            <w:shd w:val="clear" w:color="auto" w:fill="auto"/>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678" w:type="pct"/>
            <w:vMerge w:val="continue"/>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p>
        </w:tc>
        <w:tc>
          <w:tcPr>
            <w:tcW w:w="364" w:type="pct"/>
            <w:vMerge w:val="continue"/>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p>
        </w:tc>
        <w:tc>
          <w:tcPr>
            <w:tcW w:w="3473" w:type="pct"/>
            <w:gridSpan w:val="2"/>
            <w:shd w:val="clear" w:color="auto" w:fill="auto"/>
            <w:vAlign w:val="center"/>
          </w:tcPr>
          <w:p>
            <w:pPr>
              <w:keepNext w:val="0"/>
              <w:keepLines w:val="0"/>
              <w:pageBreakBefore w:val="0"/>
              <w:numPr>
                <w:ilvl w:val="0"/>
                <w:numId w:val="1"/>
              </w:numPr>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胸骨、肋骨骨折（2分）</w:t>
            </w:r>
          </w:p>
          <w:p>
            <w:pPr>
              <w:keepNext w:val="0"/>
              <w:keepLines w:val="0"/>
              <w:pageBreakBefore w:val="0"/>
              <w:numPr>
                <w:ilvl w:val="0"/>
                <w:numId w:val="1"/>
              </w:numPr>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气胸、血胸（2分）</w:t>
            </w:r>
          </w:p>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（3）腹腔脏器破裂（1分）</w:t>
            </w:r>
          </w:p>
        </w:tc>
        <w:tc>
          <w:tcPr>
            <w:tcW w:w="483" w:type="pct"/>
            <w:vMerge w:val="continue"/>
            <w:shd w:val="clear" w:color="auto" w:fill="auto"/>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678" w:type="pct"/>
            <w:vMerge w:val="continue"/>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p>
        </w:tc>
        <w:tc>
          <w:tcPr>
            <w:tcW w:w="364" w:type="pct"/>
            <w:vMerge w:val="restart"/>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w:t>
            </w:r>
          </w:p>
        </w:tc>
        <w:tc>
          <w:tcPr>
            <w:tcW w:w="3473" w:type="pct"/>
            <w:gridSpan w:val="2"/>
            <w:shd w:val="clear" w:color="auto" w:fill="auto"/>
            <w:vAlign w:val="center"/>
          </w:tcPr>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问题四：“高级气道”的定义是？</w:t>
            </w:r>
          </w:p>
        </w:tc>
        <w:tc>
          <w:tcPr>
            <w:tcW w:w="483" w:type="pct"/>
            <w:vMerge w:val="restart"/>
            <w:shd w:val="clear" w:color="auto" w:fill="auto"/>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678" w:type="pct"/>
            <w:vMerge w:val="continue"/>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p>
        </w:tc>
        <w:tc>
          <w:tcPr>
            <w:tcW w:w="364" w:type="pct"/>
            <w:vMerge w:val="continue"/>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p>
        </w:tc>
        <w:tc>
          <w:tcPr>
            <w:tcW w:w="3473" w:type="pct"/>
            <w:gridSpan w:val="2"/>
            <w:shd w:val="clear" w:color="auto" w:fill="auto"/>
            <w:vAlign w:val="center"/>
          </w:tcPr>
          <w:p>
            <w:pPr>
              <w:keepNext w:val="0"/>
              <w:keepLines w:val="0"/>
              <w:pageBreakBefore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高级气道是指能够使全部或大部分气体进入肺内的气道（2分），例如：喉罩（1分）、气管插管（2分）</w:t>
            </w:r>
          </w:p>
        </w:tc>
        <w:tc>
          <w:tcPr>
            <w:tcW w:w="483" w:type="pct"/>
            <w:vMerge w:val="continue"/>
            <w:shd w:val="clear" w:color="auto" w:fill="auto"/>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516" w:type="pct"/>
            <w:gridSpan w:val="4"/>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合　　计</w:t>
            </w:r>
          </w:p>
        </w:tc>
        <w:tc>
          <w:tcPr>
            <w:tcW w:w="483" w:type="pct"/>
            <w:shd w:val="clear" w:color="auto" w:fill="auto"/>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color w:val="auto"/>
                <w:szCs w:val="21"/>
              </w:rPr>
              <w:instrText xml:space="preserve"> =SUM(ABOVE) </w:instrText>
            </w:r>
            <w:r>
              <w:rPr>
                <w:rFonts w:hint="eastAsia" w:asciiTheme="minorEastAsia" w:hAnsiTheme="minorEastAsia" w:eastAsiaTheme="minorEastAsia" w:cstheme="minorEastAsia"/>
                <w:color w:val="auto"/>
                <w:szCs w:val="21"/>
              </w:rPr>
              <w:fldChar w:fldCharType="separate"/>
            </w:r>
            <w:r>
              <w:rPr>
                <w:rFonts w:hint="eastAsia" w:asciiTheme="minorEastAsia" w:hAnsiTheme="minorEastAsia" w:eastAsiaTheme="minorEastAsia" w:cstheme="minorEastAsia"/>
                <w:color w:val="auto"/>
                <w:szCs w:val="21"/>
              </w:rPr>
              <w:t>100</w:t>
            </w:r>
            <w:r>
              <w:rPr>
                <w:rFonts w:hint="eastAsia" w:asciiTheme="minorEastAsia" w:hAnsiTheme="minorEastAsia" w:eastAsiaTheme="minorEastAsia" w:cstheme="minorEastAsia"/>
                <w:color w:val="auto"/>
                <w:szCs w:val="21"/>
              </w:rPr>
              <w:fldChar w:fldCharType="end"/>
            </w:r>
          </w:p>
        </w:tc>
      </w:tr>
    </w:tbl>
    <w:p>
      <w:pPr>
        <w:spacing w:line="600" w:lineRule="exact"/>
        <w:ind w:right="-382" w:rightChars="-182" w:firstLine="560" w:firstLineChars="200"/>
        <w:rPr>
          <w:rFonts w:hint="eastAsia" w:asciiTheme="minorEastAsia" w:hAnsiTheme="minorEastAsia" w:eastAsiaTheme="minorEastAsia" w:cstheme="minorEastAsia"/>
          <w:color w:val="auto"/>
          <w:sz w:val="28"/>
          <w:szCs w:val="28"/>
        </w:rPr>
      </w:pPr>
    </w:p>
    <w:p>
      <w:pPr>
        <w:spacing w:line="600" w:lineRule="exact"/>
        <w:ind w:right="-382" w:rightChars="-182" w:firstLine="560" w:firstLineChars="200"/>
        <w:rPr>
          <w:rFonts w:hint="eastAsia" w:asciiTheme="minorEastAsia" w:hAnsiTheme="minorEastAsia" w:eastAsiaTheme="minorEastAsia" w:cstheme="minorEastAsia"/>
          <w:color w:val="auto"/>
          <w:sz w:val="28"/>
          <w:szCs w:val="28"/>
        </w:rPr>
      </w:pPr>
    </w:p>
    <w:p>
      <w:pPr>
        <w:spacing w:line="600" w:lineRule="exact"/>
        <w:ind w:right="-382" w:rightChars="-182" w:firstLine="560" w:firstLineChars="200"/>
        <w:rPr>
          <w:rFonts w:hint="eastAsia" w:asciiTheme="minorEastAsia" w:hAnsiTheme="minorEastAsia" w:eastAsiaTheme="minorEastAsia" w:cstheme="minorEastAsia"/>
          <w:color w:val="auto"/>
          <w:sz w:val="28"/>
          <w:szCs w:val="28"/>
        </w:rPr>
      </w:pPr>
    </w:p>
    <w:p>
      <w:pPr>
        <w:spacing w:line="600" w:lineRule="exact"/>
        <w:ind w:right="-382" w:rightChars="-182" w:firstLine="560" w:firstLineChars="200"/>
        <w:rPr>
          <w:rFonts w:hint="eastAsia" w:asciiTheme="minorEastAsia" w:hAnsiTheme="minorEastAsia" w:eastAsiaTheme="minorEastAsia" w:cstheme="minorEastAsia"/>
          <w:color w:val="auto"/>
          <w:sz w:val="28"/>
          <w:szCs w:val="28"/>
        </w:rPr>
      </w:pPr>
    </w:p>
    <w:p>
      <w:pPr>
        <w:spacing w:line="600" w:lineRule="exact"/>
        <w:ind w:right="-382" w:rightChars="-182" w:firstLine="560" w:firstLineChars="200"/>
        <w:rPr>
          <w:rFonts w:hint="eastAsia" w:asciiTheme="minorEastAsia" w:hAnsiTheme="minorEastAsia" w:eastAsiaTheme="minorEastAsia" w:cstheme="minorEastAsia"/>
          <w:color w:val="auto"/>
          <w:sz w:val="28"/>
          <w:szCs w:val="28"/>
        </w:rPr>
      </w:pPr>
    </w:p>
    <w:p>
      <w:pPr>
        <w:spacing w:line="600" w:lineRule="exact"/>
        <w:ind w:right="-382" w:rightChars="-182" w:firstLine="640" w:firstLineChars="200"/>
        <w:rPr>
          <w:rFonts w:hint="eastAsia" w:ascii="仿宋" w:hAnsi="仿宋" w:eastAsia="仿宋"/>
          <w:color w:val="auto"/>
          <w:sz w:val="32"/>
          <w:szCs w:val="32"/>
        </w:rPr>
      </w:pPr>
    </w:p>
    <w:p>
      <w:pPr>
        <w:spacing w:line="600" w:lineRule="exact"/>
        <w:ind w:right="-382" w:rightChars="-182" w:firstLine="640" w:firstLineChars="200"/>
        <w:rPr>
          <w:rFonts w:hint="eastAsia" w:ascii="仿宋" w:hAnsi="仿宋" w:eastAsia="仿宋"/>
          <w:color w:val="auto"/>
          <w:sz w:val="32"/>
          <w:szCs w:val="32"/>
        </w:rPr>
      </w:pPr>
    </w:p>
    <w:p>
      <w:pPr>
        <w:spacing w:line="600" w:lineRule="exact"/>
        <w:ind w:right="-382" w:rightChars="-182" w:firstLine="640" w:firstLineChars="200"/>
        <w:rPr>
          <w:rFonts w:hint="eastAsia" w:ascii="仿宋" w:hAnsi="仿宋" w:eastAsia="仿宋"/>
          <w:color w:val="auto"/>
          <w:sz w:val="32"/>
          <w:szCs w:val="32"/>
        </w:rPr>
      </w:pPr>
    </w:p>
    <w:p>
      <w:pPr>
        <w:spacing w:line="600" w:lineRule="exact"/>
        <w:ind w:right="-382" w:rightChars="-182"/>
        <w:rPr>
          <w:rFonts w:ascii="仿宋" w:hAnsi="仿宋" w:eastAsia="仿宋"/>
          <w:color w:val="auto"/>
          <w:sz w:val="32"/>
          <w:szCs w:val="32"/>
          <w:lang w:bidi="en-US"/>
        </w:rPr>
      </w:pPr>
      <w:r>
        <w:rPr>
          <w:rFonts w:hint="eastAsia" w:ascii="仿宋" w:hAnsi="仿宋" w:eastAsia="仿宋"/>
          <w:color w:val="auto"/>
          <w:sz w:val="32"/>
          <w:szCs w:val="32"/>
        </w:rPr>
        <w:t>2.</w:t>
      </w:r>
      <w:r>
        <w:rPr>
          <w:rFonts w:ascii="仿宋" w:hAnsi="仿宋" w:eastAsia="仿宋"/>
          <w:color w:val="auto"/>
          <w:sz w:val="32"/>
          <w:szCs w:val="32"/>
          <w:lang w:bidi="en-US"/>
        </w:rPr>
        <w:t xml:space="preserve"> </w:t>
      </w:r>
      <w:r>
        <w:rPr>
          <w:rFonts w:hint="eastAsia" w:ascii="仿宋" w:hAnsi="仿宋" w:eastAsia="仿宋"/>
          <w:color w:val="auto"/>
          <w:sz w:val="32"/>
          <w:szCs w:val="32"/>
          <w:lang w:bidi="en-US"/>
        </w:rPr>
        <w:t>肺部查体</w:t>
      </w:r>
    </w:p>
    <w:p>
      <w:pPr>
        <w:keepNext w:val="0"/>
        <w:keepLines w:val="0"/>
        <w:pageBreakBefore w:val="0"/>
        <w:kinsoku/>
        <w:wordWrap/>
        <w:overflowPunct/>
        <w:topLinePunct w:val="0"/>
        <w:autoSpaceDE/>
        <w:autoSpaceDN/>
        <w:bidi w:val="0"/>
        <w:spacing w:line="440" w:lineRule="exact"/>
        <w:ind w:right="-382" w:rightChars="-182" w:firstLine="643" w:firstLineChars="200"/>
        <w:jc w:val="center"/>
        <w:textAlignment w:val="auto"/>
        <w:rPr>
          <w:rFonts w:hint="eastAsia" w:asciiTheme="majorEastAsia" w:hAnsiTheme="majorEastAsia" w:eastAsiaTheme="majorEastAsia" w:cstheme="majorEastAsia"/>
          <w:b/>
          <w:color w:val="auto"/>
          <w:sz w:val="32"/>
          <w:szCs w:val="32"/>
          <w:lang w:bidi="en-US"/>
        </w:rPr>
      </w:pPr>
      <w:r>
        <w:rPr>
          <w:rFonts w:hint="eastAsia" w:asciiTheme="majorEastAsia" w:hAnsiTheme="majorEastAsia" w:eastAsiaTheme="majorEastAsia" w:cstheme="majorEastAsia"/>
          <w:b/>
          <w:color w:val="auto"/>
          <w:sz w:val="32"/>
          <w:szCs w:val="32"/>
          <w:lang w:bidi="en-US"/>
        </w:rPr>
        <w:t>肺部查体操作流程及评价标准</w:t>
      </w:r>
    </w:p>
    <w:p>
      <w:pPr>
        <w:keepNext w:val="0"/>
        <w:keepLines w:val="0"/>
        <w:pageBreakBefore w:val="0"/>
        <w:kinsoku/>
        <w:wordWrap/>
        <w:overflowPunct/>
        <w:topLinePunct w:val="0"/>
        <w:autoSpaceDE/>
        <w:autoSpaceDN/>
        <w:bidi w:val="0"/>
        <w:spacing w:after="312" w:afterLines="100" w:line="440" w:lineRule="exact"/>
        <w:ind w:left="-420" w:leftChars="-200" w:right="-105" w:rightChars="-50" w:firstLine="643" w:firstLineChars="200"/>
        <w:jc w:val="left"/>
        <w:textAlignment w:val="auto"/>
        <w:rPr>
          <w:rFonts w:hint="eastAsia" w:asciiTheme="majorEastAsia" w:hAnsiTheme="majorEastAsia" w:eastAsiaTheme="majorEastAsia" w:cstheme="majorEastAsia"/>
          <w:b/>
          <w:color w:val="auto"/>
          <w:sz w:val="32"/>
          <w:szCs w:val="32"/>
          <w:u w:val="single"/>
        </w:rPr>
      </w:pPr>
      <w:r>
        <w:rPr>
          <w:rFonts w:hint="eastAsia" w:asciiTheme="majorEastAsia" w:hAnsiTheme="majorEastAsia" w:eastAsiaTheme="majorEastAsia" w:cstheme="majorEastAsia"/>
          <w:b/>
          <w:color w:val="auto"/>
          <w:sz w:val="32"/>
          <w:szCs w:val="32"/>
        </w:rPr>
        <w:t>考生姓名</w:t>
      </w:r>
      <w:r>
        <w:rPr>
          <w:rFonts w:hint="eastAsia" w:asciiTheme="majorEastAsia" w:hAnsiTheme="majorEastAsia" w:eastAsiaTheme="majorEastAsia" w:cstheme="majorEastAsia"/>
          <w:b/>
          <w:color w:val="auto"/>
          <w:sz w:val="32"/>
          <w:szCs w:val="32"/>
          <w:u w:val="single"/>
        </w:rPr>
        <w:t xml:space="preserve">            </w:t>
      </w:r>
      <w:r>
        <w:rPr>
          <w:rFonts w:hint="eastAsia" w:asciiTheme="majorEastAsia" w:hAnsiTheme="majorEastAsia" w:eastAsiaTheme="majorEastAsia" w:cstheme="majorEastAsia"/>
          <w:b/>
          <w:color w:val="auto"/>
          <w:sz w:val="32"/>
          <w:szCs w:val="32"/>
        </w:rPr>
        <w:t xml:space="preserve">                得分</w:t>
      </w:r>
      <w:r>
        <w:rPr>
          <w:rFonts w:hint="eastAsia" w:asciiTheme="majorEastAsia" w:hAnsiTheme="majorEastAsia" w:eastAsiaTheme="majorEastAsia" w:cstheme="majorEastAsia"/>
          <w:b/>
          <w:color w:val="auto"/>
          <w:sz w:val="32"/>
          <w:szCs w:val="32"/>
          <w:u w:val="single"/>
        </w:rPr>
        <w:t xml:space="preserve">       </w:t>
      </w:r>
    </w:p>
    <w:p>
      <w:pPr>
        <w:keepNext w:val="0"/>
        <w:keepLines w:val="0"/>
        <w:pageBreakBefore w:val="0"/>
        <w:kinsoku/>
        <w:wordWrap/>
        <w:overflowPunct/>
        <w:topLinePunct w:val="0"/>
        <w:autoSpaceDE/>
        <w:autoSpaceDN/>
        <w:bidi w:val="0"/>
        <w:spacing w:after="468" w:afterLines="150" w:line="440" w:lineRule="exact"/>
        <w:ind w:left="-420" w:leftChars="-200" w:right="-105" w:rightChars="-50" w:firstLine="643" w:firstLineChars="200"/>
        <w:jc w:val="left"/>
        <w:textAlignment w:val="auto"/>
        <w:rPr>
          <w:rFonts w:hint="eastAsia" w:asciiTheme="majorEastAsia" w:hAnsiTheme="majorEastAsia" w:eastAsiaTheme="majorEastAsia" w:cstheme="majorEastAsia"/>
          <w:b/>
          <w:color w:val="auto"/>
          <w:sz w:val="32"/>
          <w:szCs w:val="32"/>
        </w:rPr>
      </w:pPr>
      <w:r>
        <w:rPr>
          <w:rFonts w:hint="eastAsia" w:asciiTheme="majorEastAsia" w:hAnsiTheme="majorEastAsia" w:eastAsiaTheme="majorEastAsia" w:cstheme="majorEastAsia"/>
          <w:b/>
          <w:color w:val="auto"/>
          <w:sz w:val="32"/>
          <w:szCs w:val="32"/>
        </w:rPr>
        <w:t>考官1</w:t>
      </w:r>
      <w:r>
        <w:rPr>
          <w:rFonts w:hint="eastAsia" w:asciiTheme="majorEastAsia" w:hAnsiTheme="majorEastAsia" w:eastAsiaTheme="majorEastAsia" w:cstheme="majorEastAsia"/>
          <w:b/>
          <w:color w:val="auto"/>
          <w:sz w:val="32"/>
          <w:szCs w:val="32"/>
          <w:u w:val="single"/>
        </w:rPr>
        <w:t xml:space="preserve">         </w:t>
      </w:r>
      <w:r>
        <w:rPr>
          <w:rFonts w:hint="eastAsia" w:asciiTheme="majorEastAsia" w:hAnsiTheme="majorEastAsia" w:eastAsiaTheme="majorEastAsia" w:cstheme="majorEastAsia"/>
          <w:b/>
          <w:color w:val="auto"/>
          <w:sz w:val="32"/>
          <w:szCs w:val="32"/>
        </w:rPr>
        <w:t>考官2</w:t>
      </w:r>
      <w:r>
        <w:rPr>
          <w:rFonts w:hint="eastAsia" w:asciiTheme="majorEastAsia" w:hAnsiTheme="majorEastAsia" w:eastAsiaTheme="majorEastAsia" w:cstheme="majorEastAsia"/>
          <w:b/>
          <w:color w:val="auto"/>
          <w:sz w:val="32"/>
          <w:szCs w:val="32"/>
          <w:u w:val="single"/>
        </w:rPr>
        <w:t xml:space="preserve">       </w:t>
      </w:r>
      <w:r>
        <w:rPr>
          <w:rFonts w:hint="eastAsia" w:asciiTheme="majorEastAsia" w:hAnsiTheme="majorEastAsia" w:eastAsiaTheme="majorEastAsia" w:cstheme="majorEastAsia"/>
          <w:b/>
          <w:color w:val="auto"/>
          <w:sz w:val="32"/>
          <w:szCs w:val="32"/>
        </w:rPr>
        <w:t xml:space="preserve">     </w:t>
      </w:r>
      <w:r>
        <w:rPr>
          <w:rFonts w:hint="eastAsia" w:asciiTheme="majorEastAsia" w:hAnsiTheme="majorEastAsia" w:eastAsiaTheme="majorEastAsia" w:cstheme="majorEastAsia"/>
          <w:b/>
          <w:color w:val="auto"/>
          <w:sz w:val="32"/>
          <w:szCs w:val="32"/>
          <w:u w:val="single"/>
        </w:rPr>
        <w:t xml:space="preserve">     </w:t>
      </w:r>
      <w:r>
        <w:rPr>
          <w:rFonts w:hint="eastAsia" w:asciiTheme="majorEastAsia" w:hAnsiTheme="majorEastAsia" w:eastAsiaTheme="majorEastAsia" w:cstheme="majorEastAsia"/>
          <w:b/>
          <w:color w:val="auto"/>
          <w:sz w:val="32"/>
          <w:szCs w:val="32"/>
        </w:rPr>
        <w:t>年</w:t>
      </w:r>
      <w:r>
        <w:rPr>
          <w:rFonts w:hint="eastAsia" w:asciiTheme="majorEastAsia" w:hAnsiTheme="majorEastAsia" w:eastAsiaTheme="majorEastAsia" w:cstheme="majorEastAsia"/>
          <w:b/>
          <w:color w:val="auto"/>
          <w:sz w:val="32"/>
          <w:szCs w:val="32"/>
          <w:u w:val="single"/>
        </w:rPr>
        <w:t xml:space="preserve">    </w:t>
      </w:r>
      <w:r>
        <w:rPr>
          <w:rFonts w:hint="eastAsia" w:asciiTheme="majorEastAsia" w:hAnsiTheme="majorEastAsia" w:eastAsiaTheme="majorEastAsia" w:cstheme="majorEastAsia"/>
          <w:b/>
          <w:color w:val="auto"/>
          <w:sz w:val="32"/>
          <w:szCs w:val="32"/>
        </w:rPr>
        <w:t>月</w:t>
      </w:r>
      <w:r>
        <w:rPr>
          <w:rFonts w:hint="eastAsia" w:asciiTheme="majorEastAsia" w:hAnsiTheme="majorEastAsia" w:eastAsiaTheme="majorEastAsia" w:cstheme="majorEastAsia"/>
          <w:b/>
          <w:color w:val="auto"/>
          <w:sz w:val="32"/>
          <w:szCs w:val="32"/>
          <w:u w:val="single"/>
        </w:rPr>
        <w:t xml:space="preserve">    </w:t>
      </w:r>
      <w:r>
        <w:rPr>
          <w:rFonts w:hint="eastAsia" w:asciiTheme="majorEastAsia" w:hAnsiTheme="majorEastAsia" w:eastAsiaTheme="majorEastAsia" w:cstheme="majorEastAsia"/>
          <w:b/>
          <w:color w:val="auto"/>
          <w:sz w:val="32"/>
          <w:szCs w:val="32"/>
        </w:rPr>
        <w:t>日</w:t>
      </w:r>
    </w:p>
    <w:tbl>
      <w:tblPr>
        <w:tblStyle w:val="3"/>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2"/>
        <w:gridCol w:w="457"/>
        <w:gridCol w:w="571"/>
        <w:gridCol w:w="5724"/>
        <w:gridCol w:w="8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5" w:hRule="atLeast"/>
          <w:jc w:val="center"/>
        </w:trPr>
        <w:tc>
          <w:tcPr>
            <w:tcW w:w="815" w:type="pct"/>
            <w:gridSpan w:val="2"/>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评分项目</w:t>
            </w:r>
          </w:p>
        </w:tc>
        <w:tc>
          <w:tcPr>
            <w:tcW w:w="335" w:type="pct"/>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序号</w:t>
            </w:r>
          </w:p>
        </w:tc>
        <w:tc>
          <w:tcPr>
            <w:tcW w:w="3358"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评分要素</w:t>
            </w:r>
          </w:p>
        </w:tc>
        <w:tc>
          <w:tcPr>
            <w:tcW w:w="492"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标准分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5" w:hRule="atLeast"/>
          <w:jc w:val="center"/>
        </w:trPr>
        <w:tc>
          <w:tcPr>
            <w:tcW w:w="815" w:type="pct"/>
            <w:gridSpan w:val="2"/>
            <w:vMerge w:val="restar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一、</w:t>
            </w:r>
          </w:p>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操作准备</w:t>
            </w:r>
          </w:p>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（10分）</w:t>
            </w:r>
          </w:p>
        </w:tc>
        <w:tc>
          <w:tcPr>
            <w:tcW w:w="335" w:type="pct"/>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w:t>
            </w:r>
          </w:p>
        </w:tc>
        <w:tc>
          <w:tcPr>
            <w:tcW w:w="3358"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穿工作服，戴好帽子、口罩</w:t>
            </w:r>
          </w:p>
        </w:tc>
        <w:tc>
          <w:tcPr>
            <w:tcW w:w="492"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9" w:hRule="atLeast"/>
          <w:jc w:val="center"/>
        </w:trPr>
        <w:tc>
          <w:tcPr>
            <w:tcW w:w="815" w:type="pct"/>
            <w:gridSpan w:val="2"/>
            <w:vMerge w:val="continue"/>
            <w:vAlign w:val="center"/>
          </w:tcPr>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color w:val="auto"/>
                <w:szCs w:val="21"/>
              </w:rPr>
            </w:pPr>
          </w:p>
        </w:tc>
        <w:tc>
          <w:tcPr>
            <w:tcW w:w="335" w:type="pct"/>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w:t>
            </w:r>
          </w:p>
        </w:tc>
        <w:tc>
          <w:tcPr>
            <w:tcW w:w="3358"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核对病人，与病人及家属谈话，交待检查目的、过程，取得配合</w:t>
            </w:r>
          </w:p>
        </w:tc>
        <w:tc>
          <w:tcPr>
            <w:tcW w:w="492"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2" w:hRule="atLeast"/>
          <w:jc w:val="center"/>
        </w:trPr>
        <w:tc>
          <w:tcPr>
            <w:tcW w:w="815" w:type="pct"/>
            <w:gridSpan w:val="2"/>
            <w:vMerge w:val="continue"/>
            <w:vAlign w:val="center"/>
          </w:tcPr>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color w:val="auto"/>
                <w:szCs w:val="21"/>
              </w:rPr>
            </w:pPr>
          </w:p>
        </w:tc>
        <w:tc>
          <w:tcPr>
            <w:tcW w:w="335" w:type="pct"/>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w:t>
            </w:r>
          </w:p>
        </w:tc>
        <w:tc>
          <w:tcPr>
            <w:tcW w:w="3358"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使用免洗洗手液洗手</w:t>
            </w:r>
          </w:p>
        </w:tc>
        <w:tc>
          <w:tcPr>
            <w:tcW w:w="492"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0" w:hRule="atLeast"/>
          <w:jc w:val="center"/>
        </w:trPr>
        <w:tc>
          <w:tcPr>
            <w:tcW w:w="815" w:type="pct"/>
            <w:gridSpan w:val="2"/>
            <w:vMerge w:val="continue"/>
            <w:vAlign w:val="center"/>
          </w:tcPr>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color w:val="auto"/>
                <w:szCs w:val="21"/>
              </w:rPr>
            </w:pPr>
          </w:p>
        </w:tc>
        <w:tc>
          <w:tcPr>
            <w:tcW w:w="335" w:type="pct"/>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4</w:t>
            </w:r>
          </w:p>
        </w:tc>
        <w:tc>
          <w:tcPr>
            <w:tcW w:w="3358"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拉屏风，隔离周围环境保护患者隐私 </w:t>
            </w:r>
          </w:p>
        </w:tc>
        <w:tc>
          <w:tcPr>
            <w:tcW w:w="492"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 w:hRule="atLeast"/>
          <w:jc w:val="center"/>
        </w:trPr>
        <w:tc>
          <w:tcPr>
            <w:tcW w:w="815" w:type="pct"/>
            <w:gridSpan w:val="2"/>
            <w:vMerge w:val="continue"/>
            <w:vAlign w:val="center"/>
          </w:tcPr>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color w:val="auto"/>
                <w:szCs w:val="21"/>
              </w:rPr>
            </w:pPr>
          </w:p>
        </w:tc>
        <w:tc>
          <w:tcPr>
            <w:tcW w:w="335" w:type="pct"/>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5</w:t>
            </w:r>
          </w:p>
        </w:tc>
        <w:tc>
          <w:tcPr>
            <w:tcW w:w="3358"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复查及血压、脉搏测量</w:t>
            </w:r>
          </w:p>
        </w:tc>
        <w:tc>
          <w:tcPr>
            <w:tcW w:w="492"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7" w:hRule="atLeast"/>
          <w:jc w:val="center"/>
        </w:trPr>
        <w:tc>
          <w:tcPr>
            <w:tcW w:w="815" w:type="pct"/>
            <w:gridSpan w:val="2"/>
            <w:vMerge w:val="continue"/>
            <w:vAlign w:val="center"/>
          </w:tcPr>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color w:val="auto"/>
                <w:szCs w:val="21"/>
              </w:rPr>
            </w:pPr>
          </w:p>
        </w:tc>
        <w:tc>
          <w:tcPr>
            <w:tcW w:w="335" w:type="pct"/>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6</w:t>
            </w:r>
          </w:p>
        </w:tc>
        <w:tc>
          <w:tcPr>
            <w:tcW w:w="3358"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协助患者取仰卧位，暴露胸部</w:t>
            </w:r>
          </w:p>
        </w:tc>
        <w:tc>
          <w:tcPr>
            <w:tcW w:w="492"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5" w:hRule="atLeast"/>
          <w:jc w:val="center"/>
        </w:trPr>
        <w:tc>
          <w:tcPr>
            <w:tcW w:w="815" w:type="pct"/>
            <w:gridSpan w:val="2"/>
            <w:vMerge w:val="restart"/>
            <w:vAlign w:val="center"/>
          </w:tcPr>
          <w:p>
            <w:pPr>
              <w:keepNext w:val="0"/>
              <w:keepLines w:val="0"/>
              <w:pageBreakBefore w:val="0"/>
              <w:numPr>
                <w:ilvl w:val="0"/>
                <w:numId w:val="2"/>
              </w:numPr>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b/>
                <w:color w:val="auto"/>
                <w:szCs w:val="21"/>
              </w:rPr>
            </w:pPr>
          </w:p>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视诊</w:t>
            </w:r>
          </w:p>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b/>
                <w:color w:val="auto"/>
                <w:szCs w:val="21"/>
              </w:rPr>
              <w:t>（20分）</w:t>
            </w:r>
          </w:p>
        </w:tc>
        <w:tc>
          <w:tcPr>
            <w:tcW w:w="335" w:type="pct"/>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w:t>
            </w:r>
          </w:p>
        </w:tc>
        <w:tc>
          <w:tcPr>
            <w:tcW w:w="3358"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胸廓整体外形，有无畸形</w:t>
            </w:r>
          </w:p>
        </w:tc>
        <w:tc>
          <w:tcPr>
            <w:tcW w:w="492"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815" w:type="pct"/>
            <w:gridSpan w:val="2"/>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p>
        </w:tc>
        <w:tc>
          <w:tcPr>
            <w:tcW w:w="335" w:type="pct"/>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w:t>
            </w:r>
          </w:p>
        </w:tc>
        <w:tc>
          <w:tcPr>
            <w:tcW w:w="3358"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呼吸运动方式</w:t>
            </w:r>
          </w:p>
        </w:tc>
        <w:tc>
          <w:tcPr>
            <w:tcW w:w="492"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8" w:hRule="atLeast"/>
          <w:jc w:val="center"/>
        </w:trPr>
        <w:tc>
          <w:tcPr>
            <w:tcW w:w="815" w:type="pct"/>
            <w:gridSpan w:val="2"/>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p>
        </w:tc>
        <w:tc>
          <w:tcPr>
            <w:tcW w:w="335" w:type="pct"/>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w:t>
            </w:r>
          </w:p>
        </w:tc>
        <w:tc>
          <w:tcPr>
            <w:tcW w:w="3358"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呼吸频率</w:t>
            </w:r>
          </w:p>
        </w:tc>
        <w:tc>
          <w:tcPr>
            <w:tcW w:w="492"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9" w:hRule="atLeast"/>
          <w:jc w:val="center"/>
        </w:trPr>
        <w:tc>
          <w:tcPr>
            <w:tcW w:w="815" w:type="pct"/>
            <w:gridSpan w:val="2"/>
            <w:vMerge w:val="continue"/>
            <w:vAlign w:val="center"/>
          </w:tcPr>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color w:val="auto"/>
                <w:szCs w:val="21"/>
              </w:rPr>
            </w:pPr>
          </w:p>
        </w:tc>
        <w:tc>
          <w:tcPr>
            <w:tcW w:w="335" w:type="pct"/>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4</w:t>
            </w:r>
          </w:p>
        </w:tc>
        <w:tc>
          <w:tcPr>
            <w:tcW w:w="3358"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呼吸节律</w:t>
            </w:r>
          </w:p>
        </w:tc>
        <w:tc>
          <w:tcPr>
            <w:tcW w:w="492"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7" w:hRule="atLeast"/>
          <w:jc w:val="center"/>
        </w:trPr>
        <w:tc>
          <w:tcPr>
            <w:tcW w:w="815" w:type="pct"/>
            <w:gridSpan w:val="2"/>
            <w:vMerge w:val="continue"/>
            <w:vAlign w:val="center"/>
          </w:tcPr>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color w:val="auto"/>
                <w:szCs w:val="21"/>
              </w:rPr>
            </w:pPr>
          </w:p>
        </w:tc>
        <w:tc>
          <w:tcPr>
            <w:tcW w:w="335" w:type="pct"/>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5</w:t>
            </w:r>
          </w:p>
        </w:tc>
        <w:tc>
          <w:tcPr>
            <w:tcW w:w="3358"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呼吸深度变化</w:t>
            </w:r>
          </w:p>
        </w:tc>
        <w:tc>
          <w:tcPr>
            <w:tcW w:w="492"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47" w:type="pct"/>
            <w:vMerge w:val="restart"/>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三、</w:t>
            </w:r>
          </w:p>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触诊</w:t>
            </w:r>
          </w:p>
          <w:p>
            <w:pPr>
              <w:keepNext w:val="0"/>
              <w:keepLines w:val="0"/>
              <w:pageBreakBefore w:val="0"/>
              <w:kinsoku/>
              <w:wordWrap/>
              <w:overflowPunct/>
              <w:topLinePunct w:val="0"/>
              <w:autoSpaceDE/>
              <w:autoSpaceDN/>
              <w:bidi w:val="0"/>
              <w:adjustRightInd w:val="0"/>
              <w:snapToGrid w:val="0"/>
              <w:spacing w:line="440" w:lineRule="exact"/>
              <w:ind w:left="1" w:leftChars="-53" w:right="-139" w:rightChars="-66" w:hanging="112" w:hangingChars="53"/>
              <w:textAlignment w:val="auto"/>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（30分)</w:t>
            </w:r>
          </w:p>
        </w:tc>
        <w:tc>
          <w:tcPr>
            <w:tcW w:w="268" w:type="pct"/>
            <w:vMerge w:val="restart"/>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b/>
                <w:bCs/>
                <w:color w:val="auto"/>
                <w:szCs w:val="21"/>
              </w:rPr>
              <w:t>胸廓扩张度</w:t>
            </w:r>
          </w:p>
        </w:tc>
        <w:tc>
          <w:tcPr>
            <w:tcW w:w="335" w:type="pct"/>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w:t>
            </w:r>
          </w:p>
        </w:tc>
        <w:tc>
          <w:tcPr>
            <w:tcW w:w="3358"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b/>
                <w:bCs/>
                <w:color w:val="auto"/>
                <w:szCs w:val="21"/>
              </w:rPr>
              <w:t>前胸</w:t>
            </w:r>
            <w:r>
              <w:rPr>
                <w:rFonts w:hint="eastAsia" w:asciiTheme="majorEastAsia" w:hAnsiTheme="majorEastAsia" w:eastAsiaTheme="majorEastAsia" w:cstheme="majorEastAsia"/>
                <w:color w:val="auto"/>
                <w:szCs w:val="21"/>
              </w:rPr>
              <w:t>：</w:t>
            </w:r>
          </w:p>
          <w:p>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胸廓下面的前侧部（1分）；</w:t>
            </w:r>
          </w:p>
          <w:p>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左右拇指分别沿两侧肋缘指向剑突，拇指尖在前正中线两侧对称部位，两手掌和伸展的手指置于前侧胸壁（2分）；</w:t>
            </w:r>
          </w:p>
          <w:p>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嘱被检查者做深呼吸（1分）；</w:t>
            </w:r>
          </w:p>
          <w:p>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观察比较两手感触到胸廓的活动度情况（1分）</w:t>
            </w:r>
          </w:p>
        </w:tc>
        <w:tc>
          <w:tcPr>
            <w:tcW w:w="492"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jc w:val="center"/>
        </w:trPr>
        <w:tc>
          <w:tcPr>
            <w:tcW w:w="547" w:type="pct"/>
            <w:vMerge w:val="continue"/>
            <w:vAlign w:val="center"/>
          </w:tcPr>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b/>
                <w:color w:val="auto"/>
                <w:szCs w:val="21"/>
              </w:rPr>
            </w:pPr>
          </w:p>
        </w:tc>
        <w:tc>
          <w:tcPr>
            <w:tcW w:w="268" w:type="pct"/>
            <w:vMerge w:val="continue"/>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p>
        </w:tc>
        <w:tc>
          <w:tcPr>
            <w:tcW w:w="335" w:type="pct"/>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w:t>
            </w:r>
          </w:p>
        </w:tc>
        <w:tc>
          <w:tcPr>
            <w:tcW w:w="3358"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b/>
                <w:bCs/>
                <w:color w:val="auto"/>
                <w:szCs w:val="21"/>
              </w:rPr>
              <w:t>后胸</w:t>
            </w:r>
            <w:r>
              <w:rPr>
                <w:rFonts w:hint="eastAsia" w:asciiTheme="majorEastAsia" w:hAnsiTheme="majorEastAsia" w:eastAsiaTheme="majorEastAsia" w:cstheme="majorEastAsia"/>
                <w:color w:val="auto"/>
                <w:szCs w:val="21"/>
              </w:rPr>
              <w:t>：</w:t>
            </w:r>
          </w:p>
          <w:p>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背部，约于第10肋骨水平（1分）；</w:t>
            </w:r>
          </w:p>
          <w:p>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拇指与中线平行，并将两侧皮肤向中线轻推，两手掌和伸展的手指置于后胸（2分）；</w:t>
            </w:r>
          </w:p>
          <w:p>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嘱被检查者做深呼吸（1分）；</w:t>
            </w:r>
          </w:p>
          <w:p>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观察比较两手感触到胸廓的活动度情况（1分）</w:t>
            </w:r>
          </w:p>
        </w:tc>
        <w:tc>
          <w:tcPr>
            <w:tcW w:w="492"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9" w:hRule="atLeast"/>
          <w:jc w:val="center"/>
        </w:trPr>
        <w:tc>
          <w:tcPr>
            <w:tcW w:w="547" w:type="pct"/>
            <w:vMerge w:val="continue"/>
            <w:vAlign w:val="center"/>
          </w:tcPr>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color w:val="auto"/>
                <w:szCs w:val="21"/>
              </w:rPr>
            </w:pPr>
          </w:p>
        </w:tc>
        <w:tc>
          <w:tcPr>
            <w:tcW w:w="268" w:type="pct"/>
            <w:vMerge w:val="restart"/>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语音震颤</w:t>
            </w:r>
          </w:p>
        </w:tc>
        <w:tc>
          <w:tcPr>
            <w:tcW w:w="335" w:type="pct"/>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w:t>
            </w:r>
          </w:p>
        </w:tc>
        <w:tc>
          <w:tcPr>
            <w:tcW w:w="3358"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b/>
                <w:color w:val="auto"/>
                <w:szCs w:val="21"/>
              </w:rPr>
              <w:t>部位：前胸：</w:t>
            </w:r>
            <w:r>
              <w:rPr>
                <w:rFonts w:hint="eastAsia" w:asciiTheme="majorEastAsia" w:hAnsiTheme="majorEastAsia" w:eastAsiaTheme="majorEastAsia" w:cstheme="majorEastAsia"/>
                <w:color w:val="auto"/>
                <w:szCs w:val="21"/>
              </w:rPr>
              <w:t>上、中、下野（2分）；</w:t>
            </w:r>
          </w:p>
          <w:p>
            <w:pPr>
              <w:keepNext w:val="0"/>
              <w:keepLines w:val="0"/>
              <w:pageBreakBefore w:val="0"/>
              <w:kinsoku/>
              <w:wordWrap/>
              <w:overflowPunct/>
              <w:topLinePunct w:val="0"/>
              <w:autoSpaceDE/>
              <w:autoSpaceDN/>
              <w:bidi w:val="0"/>
              <w:adjustRightInd w:val="0"/>
              <w:snapToGrid w:val="0"/>
              <w:spacing w:line="440" w:lineRule="exact"/>
              <w:ind w:firstLine="632" w:firstLineChars="3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b/>
                <w:color w:val="auto"/>
                <w:szCs w:val="21"/>
              </w:rPr>
              <w:t>后胸：</w:t>
            </w:r>
            <w:r>
              <w:rPr>
                <w:rFonts w:hint="eastAsia" w:asciiTheme="majorEastAsia" w:hAnsiTheme="majorEastAsia" w:eastAsiaTheme="majorEastAsia" w:cstheme="majorEastAsia"/>
                <w:color w:val="auto"/>
                <w:szCs w:val="21"/>
              </w:rPr>
              <w:t>肩胛间区（上、下）（1分），肩胛下区（内、外）（1分）</w:t>
            </w:r>
          </w:p>
        </w:tc>
        <w:tc>
          <w:tcPr>
            <w:tcW w:w="492"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9" w:hRule="atLeast"/>
          <w:jc w:val="center"/>
        </w:trPr>
        <w:tc>
          <w:tcPr>
            <w:tcW w:w="547" w:type="pct"/>
            <w:vMerge w:val="continue"/>
            <w:vAlign w:val="center"/>
          </w:tcPr>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color w:val="auto"/>
                <w:szCs w:val="21"/>
              </w:rPr>
            </w:pPr>
          </w:p>
        </w:tc>
        <w:tc>
          <w:tcPr>
            <w:tcW w:w="268" w:type="pct"/>
            <w:vMerge w:val="continue"/>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b/>
                <w:bCs/>
                <w:color w:val="auto"/>
                <w:szCs w:val="21"/>
              </w:rPr>
            </w:pPr>
          </w:p>
        </w:tc>
        <w:tc>
          <w:tcPr>
            <w:tcW w:w="335" w:type="pct"/>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4</w:t>
            </w:r>
          </w:p>
        </w:tc>
        <w:tc>
          <w:tcPr>
            <w:tcW w:w="3358"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b/>
                <w:color w:val="auto"/>
                <w:szCs w:val="21"/>
              </w:rPr>
              <w:t>顺序：</w:t>
            </w:r>
            <w:r>
              <w:rPr>
                <w:rFonts w:hint="eastAsia" w:asciiTheme="majorEastAsia" w:hAnsiTheme="majorEastAsia" w:eastAsiaTheme="majorEastAsia" w:cstheme="majorEastAsia"/>
                <w:color w:val="auto"/>
                <w:szCs w:val="21"/>
              </w:rPr>
              <w:t>自上而下，从内到外，左右对比</w:t>
            </w:r>
          </w:p>
        </w:tc>
        <w:tc>
          <w:tcPr>
            <w:tcW w:w="492"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5" w:hRule="atLeast"/>
          <w:jc w:val="center"/>
        </w:trPr>
        <w:tc>
          <w:tcPr>
            <w:tcW w:w="547" w:type="pct"/>
            <w:vMerge w:val="continue"/>
            <w:vAlign w:val="center"/>
          </w:tcPr>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color w:val="auto"/>
                <w:szCs w:val="21"/>
              </w:rPr>
            </w:pPr>
          </w:p>
        </w:tc>
        <w:tc>
          <w:tcPr>
            <w:tcW w:w="268" w:type="pct"/>
            <w:vMerge w:val="continue"/>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b/>
                <w:bCs/>
                <w:color w:val="auto"/>
                <w:szCs w:val="21"/>
              </w:rPr>
            </w:pPr>
          </w:p>
        </w:tc>
        <w:tc>
          <w:tcPr>
            <w:tcW w:w="335" w:type="pct"/>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5</w:t>
            </w:r>
          </w:p>
        </w:tc>
        <w:tc>
          <w:tcPr>
            <w:tcW w:w="3358"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将左右手掌的尺侧缘轻放于被检查者两侧胸壁的对称部位</w:t>
            </w:r>
          </w:p>
        </w:tc>
        <w:tc>
          <w:tcPr>
            <w:tcW w:w="492"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5" w:hRule="atLeast"/>
          <w:jc w:val="center"/>
        </w:trPr>
        <w:tc>
          <w:tcPr>
            <w:tcW w:w="547" w:type="pct"/>
            <w:vMerge w:val="continue"/>
            <w:vAlign w:val="center"/>
          </w:tcPr>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color w:val="auto"/>
                <w:szCs w:val="21"/>
              </w:rPr>
            </w:pPr>
          </w:p>
        </w:tc>
        <w:tc>
          <w:tcPr>
            <w:tcW w:w="268" w:type="pct"/>
            <w:vMerge w:val="continue"/>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b/>
                <w:bCs/>
                <w:color w:val="auto"/>
                <w:szCs w:val="21"/>
              </w:rPr>
            </w:pPr>
          </w:p>
        </w:tc>
        <w:tc>
          <w:tcPr>
            <w:tcW w:w="335" w:type="pct"/>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6</w:t>
            </w:r>
          </w:p>
        </w:tc>
        <w:tc>
          <w:tcPr>
            <w:tcW w:w="3358"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嘱被检查者用同等强度重复发“yi”长音</w:t>
            </w:r>
          </w:p>
        </w:tc>
        <w:tc>
          <w:tcPr>
            <w:tcW w:w="492"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5" w:hRule="atLeast"/>
          <w:jc w:val="center"/>
        </w:trPr>
        <w:tc>
          <w:tcPr>
            <w:tcW w:w="547" w:type="pct"/>
            <w:vMerge w:val="continue"/>
            <w:vAlign w:val="center"/>
          </w:tcPr>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color w:val="auto"/>
                <w:szCs w:val="21"/>
              </w:rPr>
            </w:pPr>
          </w:p>
        </w:tc>
        <w:tc>
          <w:tcPr>
            <w:tcW w:w="268" w:type="pct"/>
            <w:vMerge w:val="continue"/>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b/>
                <w:bCs/>
                <w:color w:val="auto"/>
                <w:szCs w:val="21"/>
              </w:rPr>
            </w:pPr>
          </w:p>
        </w:tc>
        <w:tc>
          <w:tcPr>
            <w:tcW w:w="335" w:type="pct"/>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7</w:t>
            </w:r>
          </w:p>
        </w:tc>
        <w:tc>
          <w:tcPr>
            <w:tcW w:w="3358"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观察比较两手感触到语音震颤的异同、增强或减弱</w:t>
            </w:r>
          </w:p>
        </w:tc>
        <w:tc>
          <w:tcPr>
            <w:tcW w:w="492"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7" w:hRule="atLeast"/>
          <w:jc w:val="center"/>
        </w:trPr>
        <w:tc>
          <w:tcPr>
            <w:tcW w:w="547" w:type="pct"/>
            <w:vMerge w:val="continue"/>
            <w:vAlign w:val="center"/>
          </w:tcPr>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color w:val="auto"/>
                <w:szCs w:val="21"/>
              </w:rPr>
            </w:pPr>
          </w:p>
        </w:tc>
        <w:tc>
          <w:tcPr>
            <w:tcW w:w="268" w:type="pct"/>
            <w:vMerge w:val="restart"/>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胸膜摩擦感</w:t>
            </w:r>
          </w:p>
        </w:tc>
        <w:tc>
          <w:tcPr>
            <w:tcW w:w="335" w:type="pct"/>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8</w:t>
            </w:r>
          </w:p>
        </w:tc>
        <w:tc>
          <w:tcPr>
            <w:tcW w:w="3358"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部位：胸廓的下前侧部</w:t>
            </w:r>
            <w:bookmarkStart w:id="0" w:name="_GoBack"/>
            <w:bookmarkEnd w:id="0"/>
          </w:p>
        </w:tc>
        <w:tc>
          <w:tcPr>
            <w:tcW w:w="492"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1" w:hRule="atLeast"/>
          <w:jc w:val="center"/>
        </w:trPr>
        <w:tc>
          <w:tcPr>
            <w:tcW w:w="547" w:type="pct"/>
            <w:vMerge w:val="continue"/>
            <w:vAlign w:val="center"/>
          </w:tcPr>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color w:val="auto"/>
                <w:szCs w:val="21"/>
              </w:rPr>
            </w:pPr>
          </w:p>
        </w:tc>
        <w:tc>
          <w:tcPr>
            <w:tcW w:w="268" w:type="pct"/>
            <w:vMerge w:val="continue"/>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b/>
                <w:bCs/>
                <w:color w:val="auto"/>
                <w:szCs w:val="21"/>
              </w:rPr>
            </w:pPr>
          </w:p>
        </w:tc>
        <w:tc>
          <w:tcPr>
            <w:tcW w:w="335" w:type="pct"/>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9</w:t>
            </w:r>
          </w:p>
        </w:tc>
        <w:tc>
          <w:tcPr>
            <w:tcW w:w="3358"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将左右手掌的尺侧缘轻放于被检查者两侧胸壁的对称部位</w:t>
            </w:r>
          </w:p>
        </w:tc>
        <w:tc>
          <w:tcPr>
            <w:tcW w:w="492"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 w:hRule="atLeast"/>
          <w:jc w:val="center"/>
        </w:trPr>
        <w:tc>
          <w:tcPr>
            <w:tcW w:w="547" w:type="pct"/>
            <w:vMerge w:val="continue"/>
            <w:vAlign w:val="center"/>
          </w:tcPr>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color w:val="auto"/>
                <w:szCs w:val="21"/>
              </w:rPr>
            </w:pPr>
          </w:p>
        </w:tc>
        <w:tc>
          <w:tcPr>
            <w:tcW w:w="268" w:type="pct"/>
            <w:vMerge w:val="continue"/>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b/>
                <w:bCs/>
                <w:color w:val="auto"/>
                <w:szCs w:val="21"/>
              </w:rPr>
            </w:pPr>
          </w:p>
        </w:tc>
        <w:tc>
          <w:tcPr>
            <w:tcW w:w="335" w:type="pct"/>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10</w:t>
            </w:r>
          </w:p>
        </w:tc>
        <w:tc>
          <w:tcPr>
            <w:tcW w:w="3358"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嘱患者深呼吸</w:t>
            </w:r>
          </w:p>
        </w:tc>
        <w:tc>
          <w:tcPr>
            <w:tcW w:w="492"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5" w:hRule="atLeast"/>
          <w:jc w:val="center"/>
        </w:trPr>
        <w:tc>
          <w:tcPr>
            <w:tcW w:w="547" w:type="pct"/>
            <w:vMerge w:val="continue"/>
            <w:vAlign w:val="center"/>
          </w:tcPr>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color w:val="auto"/>
                <w:szCs w:val="21"/>
              </w:rPr>
            </w:pPr>
          </w:p>
        </w:tc>
        <w:tc>
          <w:tcPr>
            <w:tcW w:w="268" w:type="pct"/>
            <w:vMerge w:val="continue"/>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b/>
                <w:bCs/>
                <w:color w:val="auto"/>
                <w:szCs w:val="21"/>
              </w:rPr>
            </w:pPr>
          </w:p>
        </w:tc>
        <w:tc>
          <w:tcPr>
            <w:tcW w:w="335" w:type="pct"/>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11</w:t>
            </w:r>
          </w:p>
        </w:tc>
        <w:tc>
          <w:tcPr>
            <w:tcW w:w="3358"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感受有无胸膜摩檫感</w:t>
            </w:r>
          </w:p>
        </w:tc>
        <w:tc>
          <w:tcPr>
            <w:tcW w:w="492"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 w:hRule="atLeast"/>
          <w:jc w:val="center"/>
        </w:trPr>
        <w:tc>
          <w:tcPr>
            <w:tcW w:w="815" w:type="pct"/>
            <w:gridSpan w:val="2"/>
            <w:vMerge w:val="restar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四、操作过程-术后处理</w:t>
            </w:r>
          </w:p>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b/>
                <w:color w:val="auto"/>
                <w:szCs w:val="21"/>
              </w:rPr>
              <w:t>（10分）</w:t>
            </w:r>
          </w:p>
        </w:tc>
        <w:tc>
          <w:tcPr>
            <w:tcW w:w="335" w:type="pct"/>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w:t>
            </w:r>
          </w:p>
        </w:tc>
        <w:tc>
          <w:tcPr>
            <w:tcW w:w="3358"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协助患者取舒适卧位</w:t>
            </w:r>
          </w:p>
        </w:tc>
        <w:tc>
          <w:tcPr>
            <w:tcW w:w="492"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5" w:hRule="atLeast"/>
          <w:jc w:val="center"/>
        </w:trPr>
        <w:tc>
          <w:tcPr>
            <w:tcW w:w="815" w:type="pct"/>
            <w:gridSpan w:val="2"/>
            <w:vMerge w:val="continue"/>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p>
        </w:tc>
        <w:tc>
          <w:tcPr>
            <w:tcW w:w="335" w:type="pct"/>
            <w:tcBorders>
              <w:bottom w:val="single" w:color="auto" w:sz="8" w:space="0"/>
            </w:tcBorders>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w:t>
            </w:r>
          </w:p>
        </w:tc>
        <w:tc>
          <w:tcPr>
            <w:tcW w:w="3358" w:type="pct"/>
            <w:tcBorders>
              <w:bottom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整理床单位及用物</w:t>
            </w:r>
          </w:p>
        </w:tc>
        <w:tc>
          <w:tcPr>
            <w:tcW w:w="492"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 w:hRule="atLeast"/>
          <w:jc w:val="center"/>
        </w:trPr>
        <w:tc>
          <w:tcPr>
            <w:tcW w:w="815" w:type="pct"/>
            <w:gridSpan w:val="2"/>
            <w:vMerge w:val="continue"/>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p>
        </w:tc>
        <w:tc>
          <w:tcPr>
            <w:tcW w:w="335" w:type="pct"/>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w:t>
            </w:r>
          </w:p>
        </w:tc>
        <w:tc>
          <w:tcPr>
            <w:tcW w:w="3358" w:type="pct"/>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使用免洗洗手液洗手</w:t>
            </w:r>
          </w:p>
        </w:tc>
        <w:tc>
          <w:tcPr>
            <w:tcW w:w="492"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5" w:hRule="atLeast"/>
          <w:jc w:val="center"/>
        </w:trPr>
        <w:tc>
          <w:tcPr>
            <w:tcW w:w="815" w:type="pct"/>
            <w:gridSpan w:val="2"/>
            <w:vMerge w:val="restart"/>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五、操作效果</w:t>
            </w:r>
          </w:p>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b/>
                <w:color w:val="auto"/>
                <w:szCs w:val="21"/>
              </w:rPr>
              <w:t>（10分）</w:t>
            </w:r>
          </w:p>
        </w:tc>
        <w:tc>
          <w:tcPr>
            <w:tcW w:w="335" w:type="pct"/>
            <w:tcBorders>
              <w:top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w:t>
            </w:r>
          </w:p>
        </w:tc>
        <w:tc>
          <w:tcPr>
            <w:tcW w:w="3358" w:type="pct"/>
            <w:tcBorders>
              <w:top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操作熟练.患者无特殊不适</w:t>
            </w:r>
          </w:p>
        </w:tc>
        <w:tc>
          <w:tcPr>
            <w:tcW w:w="492"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5" w:hRule="atLeast"/>
          <w:jc w:val="center"/>
        </w:trPr>
        <w:tc>
          <w:tcPr>
            <w:tcW w:w="815" w:type="pct"/>
            <w:gridSpan w:val="2"/>
            <w:vMerge w:val="continue"/>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p>
        </w:tc>
        <w:tc>
          <w:tcPr>
            <w:tcW w:w="335" w:type="pct"/>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w:t>
            </w:r>
          </w:p>
        </w:tc>
        <w:tc>
          <w:tcPr>
            <w:tcW w:w="3358"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操作过程尽量减少患者体位改动</w:t>
            </w:r>
          </w:p>
        </w:tc>
        <w:tc>
          <w:tcPr>
            <w:tcW w:w="492"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5" w:hRule="atLeast"/>
          <w:jc w:val="center"/>
        </w:trPr>
        <w:tc>
          <w:tcPr>
            <w:tcW w:w="815" w:type="pct"/>
            <w:gridSpan w:val="2"/>
            <w:vMerge w:val="restart"/>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六、医患沟通、人文关怀</w:t>
            </w:r>
          </w:p>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b/>
                <w:color w:val="auto"/>
                <w:szCs w:val="21"/>
              </w:rPr>
              <w:t>（10分）</w:t>
            </w:r>
          </w:p>
        </w:tc>
        <w:tc>
          <w:tcPr>
            <w:tcW w:w="335" w:type="pct"/>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w:t>
            </w:r>
          </w:p>
        </w:tc>
        <w:tc>
          <w:tcPr>
            <w:tcW w:w="3358"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本项按档次给分</w:t>
            </w:r>
          </w:p>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5分：熟练且通俗易懂地解释配合要点并时时给予关心</w:t>
            </w:r>
          </w:p>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4分：比较通俗的解释配合要点并偶尔给予关心</w:t>
            </w:r>
          </w:p>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3分：能解释配合要点，但较多医学术语，并不给予关心</w:t>
            </w:r>
          </w:p>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2分：不解释，但给予关心</w:t>
            </w:r>
          </w:p>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0分：无解释，不得分</w:t>
            </w:r>
          </w:p>
        </w:tc>
        <w:tc>
          <w:tcPr>
            <w:tcW w:w="492"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color w:val="auto"/>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5" w:hRule="atLeast"/>
          <w:jc w:val="center"/>
        </w:trPr>
        <w:tc>
          <w:tcPr>
            <w:tcW w:w="815" w:type="pct"/>
            <w:gridSpan w:val="2"/>
            <w:vMerge w:val="continue"/>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b/>
                <w:color w:val="auto"/>
                <w:szCs w:val="21"/>
              </w:rPr>
            </w:pPr>
          </w:p>
        </w:tc>
        <w:tc>
          <w:tcPr>
            <w:tcW w:w="335" w:type="pct"/>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w:t>
            </w:r>
          </w:p>
        </w:tc>
        <w:tc>
          <w:tcPr>
            <w:tcW w:w="3358"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注意查体过程中的保暖、保护隐私等，有爱伤意识</w:t>
            </w:r>
          </w:p>
        </w:tc>
        <w:tc>
          <w:tcPr>
            <w:tcW w:w="492"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5" w:hRule="atLeast"/>
          <w:jc w:val="center"/>
        </w:trPr>
        <w:tc>
          <w:tcPr>
            <w:tcW w:w="815" w:type="pct"/>
            <w:gridSpan w:val="2"/>
            <w:vMerge w:val="restart"/>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七、</w:t>
            </w:r>
          </w:p>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相关知识</w:t>
            </w:r>
          </w:p>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问答</w:t>
            </w:r>
          </w:p>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（10分）</w:t>
            </w:r>
          </w:p>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b/>
                <w:color w:val="auto"/>
                <w:szCs w:val="21"/>
              </w:rPr>
            </w:pPr>
          </w:p>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考官任选两道提问</w:t>
            </w:r>
          </w:p>
        </w:tc>
        <w:tc>
          <w:tcPr>
            <w:tcW w:w="335" w:type="pct"/>
            <w:vMerge w:val="restart"/>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w:t>
            </w:r>
          </w:p>
        </w:tc>
        <w:tc>
          <w:tcPr>
            <w:tcW w:w="3358" w:type="pct"/>
            <w:shd w:val="clear" w:color="auto" w:fill="auto"/>
            <w:vAlign w:val="center"/>
          </w:tcPr>
          <w:p>
            <w:pPr>
              <w:keepNext w:val="0"/>
              <w:keepLines w:val="0"/>
              <w:pageBreakBefore w:val="0"/>
              <w:widowControl/>
              <w:shd w:val="clear" w:color="auto" w:fill="FFFFFF"/>
              <w:kinsoku/>
              <w:wordWrap/>
              <w:overflowPunct/>
              <w:topLinePunct w:val="0"/>
              <w:autoSpaceDE/>
              <w:autoSpaceDN/>
              <w:bidi w:val="0"/>
              <w:spacing w:line="440" w:lineRule="exact"/>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b/>
                <w:color w:val="auto"/>
                <w:szCs w:val="21"/>
              </w:rPr>
              <w:t>问题一：板状腹有何临床意义？</w:t>
            </w:r>
          </w:p>
        </w:tc>
        <w:tc>
          <w:tcPr>
            <w:tcW w:w="492" w:type="pct"/>
            <w:vMerge w:val="restar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2" w:hRule="atLeast"/>
          <w:jc w:val="center"/>
        </w:trPr>
        <w:tc>
          <w:tcPr>
            <w:tcW w:w="815" w:type="pct"/>
            <w:gridSpan w:val="2"/>
            <w:vMerge w:val="continue"/>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b/>
                <w:color w:val="auto"/>
                <w:szCs w:val="21"/>
              </w:rPr>
            </w:pPr>
          </w:p>
        </w:tc>
        <w:tc>
          <w:tcPr>
            <w:tcW w:w="335" w:type="pct"/>
            <w:vMerge w:val="continue"/>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p>
        </w:tc>
        <w:tc>
          <w:tcPr>
            <w:tcW w:w="3358" w:type="pct"/>
            <w:shd w:val="clear" w:color="auto" w:fill="auto"/>
            <w:vAlign w:val="center"/>
          </w:tcPr>
          <w:p>
            <w:pPr>
              <w:keepNext w:val="0"/>
              <w:keepLines w:val="0"/>
              <w:pageBreakBefore w:val="0"/>
              <w:widowControl/>
              <w:shd w:val="clear" w:color="auto" w:fill="FFFFFF"/>
              <w:kinsoku/>
              <w:wordWrap/>
              <w:overflowPunct/>
              <w:topLinePunct w:val="0"/>
              <w:autoSpaceDE/>
              <w:autoSpaceDN/>
              <w:bidi w:val="0"/>
              <w:spacing w:line="440" w:lineRule="exact"/>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多见于急性胃肠穿孔或腹腔脏器破裂所致急性弥漫性腹膜炎</w:t>
            </w:r>
          </w:p>
        </w:tc>
        <w:tc>
          <w:tcPr>
            <w:tcW w:w="492"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5" w:hRule="atLeast"/>
          <w:jc w:val="center"/>
        </w:trPr>
        <w:tc>
          <w:tcPr>
            <w:tcW w:w="815" w:type="pct"/>
            <w:gridSpan w:val="2"/>
            <w:vMerge w:val="continue"/>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p>
        </w:tc>
        <w:tc>
          <w:tcPr>
            <w:tcW w:w="335" w:type="pct"/>
            <w:vMerge w:val="restart"/>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w:t>
            </w:r>
          </w:p>
        </w:tc>
        <w:tc>
          <w:tcPr>
            <w:tcW w:w="3358" w:type="pct"/>
            <w:shd w:val="clear" w:color="auto" w:fill="auto"/>
            <w:vAlign w:val="center"/>
          </w:tcPr>
          <w:p>
            <w:pPr>
              <w:keepNext w:val="0"/>
              <w:keepLines w:val="0"/>
              <w:pageBreakBefore w:val="0"/>
              <w:widowControl/>
              <w:shd w:val="clear" w:color="auto" w:fill="FFFFFF"/>
              <w:kinsoku/>
              <w:wordWrap/>
              <w:overflowPunct/>
              <w:topLinePunct w:val="0"/>
              <w:autoSpaceDE/>
              <w:autoSpaceDN/>
              <w:bidi w:val="0"/>
              <w:spacing w:line="440" w:lineRule="exact"/>
              <w:jc w:val="left"/>
              <w:textAlignment w:val="auto"/>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问题二：脾脏肿大如何分度？</w:t>
            </w:r>
          </w:p>
        </w:tc>
        <w:tc>
          <w:tcPr>
            <w:tcW w:w="492" w:type="pct"/>
            <w:vMerge w:val="restar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2" w:hRule="atLeast"/>
          <w:jc w:val="center"/>
        </w:trPr>
        <w:tc>
          <w:tcPr>
            <w:tcW w:w="815" w:type="pct"/>
            <w:gridSpan w:val="2"/>
            <w:vMerge w:val="continue"/>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p>
        </w:tc>
        <w:tc>
          <w:tcPr>
            <w:tcW w:w="335" w:type="pct"/>
            <w:vMerge w:val="continue"/>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p>
        </w:tc>
        <w:tc>
          <w:tcPr>
            <w:tcW w:w="3358" w:type="pct"/>
            <w:shd w:val="clear" w:color="auto" w:fill="auto"/>
            <w:vAlign w:val="center"/>
          </w:tcPr>
          <w:p>
            <w:pPr>
              <w:keepNext w:val="0"/>
              <w:keepLines w:val="0"/>
              <w:pageBreakBefore w:val="0"/>
              <w:widowControl/>
              <w:shd w:val="clear" w:color="auto" w:fill="FFFFFF"/>
              <w:kinsoku/>
              <w:wordWrap/>
              <w:overflowPunct/>
              <w:topLinePunct w:val="0"/>
              <w:autoSpaceDE/>
              <w:autoSpaceDN/>
              <w:bidi w:val="0"/>
              <w:spacing w:line="440" w:lineRule="exact"/>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（1）脾脏肿大可分为三度（2分）</w:t>
            </w:r>
          </w:p>
          <w:p>
            <w:pPr>
              <w:keepNext w:val="0"/>
              <w:keepLines w:val="0"/>
              <w:pageBreakBefore w:val="0"/>
              <w:widowControl/>
              <w:shd w:val="clear" w:color="auto" w:fill="FFFFFF"/>
              <w:kinsoku/>
              <w:wordWrap/>
              <w:overflowPunct/>
              <w:topLinePunct w:val="0"/>
              <w:autoSpaceDE/>
              <w:autoSpaceDN/>
              <w:bidi w:val="0"/>
              <w:spacing w:line="440" w:lineRule="exact"/>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（2）脾缘不超过肋下2cm为I肿大（1分）</w:t>
            </w:r>
          </w:p>
          <w:p>
            <w:pPr>
              <w:keepNext w:val="0"/>
              <w:keepLines w:val="0"/>
              <w:pageBreakBefore w:val="0"/>
              <w:widowControl/>
              <w:shd w:val="clear" w:color="auto" w:fill="FFFFFF"/>
              <w:kinsoku/>
              <w:wordWrap/>
              <w:overflowPunct/>
              <w:topLinePunct w:val="0"/>
              <w:autoSpaceDE/>
              <w:autoSpaceDN/>
              <w:bidi w:val="0"/>
              <w:spacing w:line="440" w:lineRule="exact"/>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（3）超过肋下2cm，在脐水平线以上为II肿大（1分）</w:t>
            </w:r>
          </w:p>
          <w:p>
            <w:pPr>
              <w:keepNext w:val="0"/>
              <w:keepLines w:val="0"/>
              <w:pageBreakBefore w:val="0"/>
              <w:widowControl/>
              <w:shd w:val="clear" w:color="auto" w:fill="FFFFFF"/>
              <w:kinsoku/>
              <w:wordWrap/>
              <w:overflowPunct/>
              <w:topLinePunct w:val="0"/>
              <w:autoSpaceDE/>
              <w:autoSpaceDN/>
              <w:bidi w:val="0"/>
              <w:spacing w:line="440" w:lineRule="exact"/>
              <w:jc w:val="left"/>
              <w:textAlignment w:val="auto"/>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color w:val="auto"/>
                <w:szCs w:val="21"/>
              </w:rPr>
              <w:t>（4）超过脐水平线或前正中线为III肿大（1分）</w:t>
            </w:r>
          </w:p>
        </w:tc>
        <w:tc>
          <w:tcPr>
            <w:tcW w:w="492"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2" w:hRule="atLeast"/>
          <w:jc w:val="center"/>
        </w:trPr>
        <w:tc>
          <w:tcPr>
            <w:tcW w:w="815" w:type="pct"/>
            <w:gridSpan w:val="2"/>
            <w:vMerge w:val="continue"/>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p>
        </w:tc>
        <w:tc>
          <w:tcPr>
            <w:tcW w:w="335" w:type="pct"/>
            <w:vMerge w:val="restart"/>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w:t>
            </w:r>
          </w:p>
        </w:tc>
        <w:tc>
          <w:tcPr>
            <w:tcW w:w="3358"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b/>
                <w:color w:val="auto"/>
                <w:szCs w:val="21"/>
              </w:rPr>
              <w:t>问题三：请叙述正常胸部叩诊音分布情况。</w:t>
            </w:r>
          </w:p>
        </w:tc>
        <w:tc>
          <w:tcPr>
            <w:tcW w:w="492" w:type="pct"/>
            <w:vMerge w:val="restar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2" w:hRule="atLeast"/>
          <w:jc w:val="center"/>
        </w:trPr>
        <w:tc>
          <w:tcPr>
            <w:tcW w:w="815" w:type="pct"/>
            <w:gridSpan w:val="2"/>
            <w:vMerge w:val="continue"/>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p>
        </w:tc>
        <w:tc>
          <w:tcPr>
            <w:tcW w:w="335" w:type="pct"/>
            <w:vMerge w:val="continue"/>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p>
        </w:tc>
        <w:tc>
          <w:tcPr>
            <w:tcW w:w="3358"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（1）正常肺野为清音（2分）</w:t>
            </w:r>
          </w:p>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（2）心肺和肝肺重叠处为浊音（2分）</w:t>
            </w:r>
          </w:p>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（3）心脏、肝脏部位是实音（1分）</w:t>
            </w:r>
          </w:p>
        </w:tc>
        <w:tc>
          <w:tcPr>
            <w:tcW w:w="492"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2" w:hRule="atLeast"/>
          <w:jc w:val="center"/>
        </w:trPr>
        <w:tc>
          <w:tcPr>
            <w:tcW w:w="815" w:type="pct"/>
            <w:gridSpan w:val="2"/>
            <w:vMerge w:val="continue"/>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p>
        </w:tc>
        <w:tc>
          <w:tcPr>
            <w:tcW w:w="335" w:type="pct"/>
            <w:vMerge w:val="restart"/>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4</w:t>
            </w:r>
          </w:p>
        </w:tc>
        <w:tc>
          <w:tcPr>
            <w:tcW w:w="3358"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问题四：请说出坐位时正常心尖搏动位置和范围。</w:t>
            </w:r>
          </w:p>
        </w:tc>
        <w:tc>
          <w:tcPr>
            <w:tcW w:w="492" w:type="pct"/>
            <w:vMerge w:val="restar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2" w:hRule="atLeast"/>
          <w:jc w:val="center"/>
        </w:trPr>
        <w:tc>
          <w:tcPr>
            <w:tcW w:w="815" w:type="pct"/>
            <w:gridSpan w:val="2"/>
            <w:vMerge w:val="continue"/>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p>
        </w:tc>
        <w:tc>
          <w:tcPr>
            <w:tcW w:w="335" w:type="pct"/>
            <w:vMerge w:val="continue"/>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p>
        </w:tc>
        <w:tc>
          <w:tcPr>
            <w:tcW w:w="3358" w:type="pct"/>
            <w:shd w:val="clear" w:color="auto" w:fill="auto"/>
            <w:vAlign w:val="center"/>
          </w:tcPr>
          <w:p>
            <w:pPr>
              <w:keepNext w:val="0"/>
              <w:keepLines w:val="0"/>
              <w:pageBreakBefore w:val="0"/>
              <w:numPr>
                <w:ilvl w:val="0"/>
                <w:numId w:val="3"/>
              </w:numPr>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坐位时正常心尖搏动位于第5肋间左锁骨中线内</w:t>
            </w:r>
          </w:p>
          <w:p>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0.5-1.0cm处（2分）</w:t>
            </w:r>
          </w:p>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（2）搏动范围直径约2.0-2.5cm（2分）</w:t>
            </w:r>
          </w:p>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color w:val="auto"/>
                <w:szCs w:val="21"/>
              </w:rPr>
              <w:t>（3）体型瘦长或肥胖者可下移或上移一个肋间（1分）</w:t>
            </w:r>
          </w:p>
        </w:tc>
        <w:tc>
          <w:tcPr>
            <w:tcW w:w="492"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5" w:hRule="atLeast"/>
          <w:jc w:val="center"/>
        </w:trPr>
        <w:tc>
          <w:tcPr>
            <w:tcW w:w="4508" w:type="pct"/>
            <w:gridSpan w:val="4"/>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合　　计</w:t>
            </w:r>
          </w:p>
        </w:tc>
        <w:tc>
          <w:tcPr>
            <w:tcW w:w="492"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fldChar w:fldCharType="begin"/>
            </w:r>
            <w:r>
              <w:rPr>
                <w:rFonts w:hint="eastAsia" w:asciiTheme="majorEastAsia" w:hAnsiTheme="majorEastAsia" w:eastAsiaTheme="majorEastAsia" w:cstheme="majorEastAsia"/>
                <w:color w:val="auto"/>
                <w:szCs w:val="21"/>
              </w:rPr>
              <w:instrText xml:space="preserve"> =SUM(ABOVE) </w:instrText>
            </w:r>
            <w:r>
              <w:rPr>
                <w:rFonts w:hint="eastAsia" w:asciiTheme="majorEastAsia" w:hAnsiTheme="majorEastAsia" w:eastAsiaTheme="majorEastAsia" w:cstheme="majorEastAsia"/>
                <w:color w:val="auto"/>
                <w:szCs w:val="21"/>
              </w:rPr>
              <w:fldChar w:fldCharType="separate"/>
            </w:r>
            <w:r>
              <w:rPr>
                <w:rFonts w:hint="eastAsia" w:asciiTheme="majorEastAsia" w:hAnsiTheme="majorEastAsia" w:eastAsiaTheme="majorEastAsia" w:cstheme="majorEastAsia"/>
                <w:color w:val="auto"/>
                <w:szCs w:val="21"/>
              </w:rPr>
              <w:t>100</w:t>
            </w:r>
            <w:r>
              <w:rPr>
                <w:rFonts w:hint="eastAsia" w:asciiTheme="majorEastAsia" w:hAnsiTheme="majorEastAsia" w:eastAsiaTheme="majorEastAsia" w:cstheme="majorEastAsia"/>
                <w:color w:val="auto"/>
                <w:szCs w:val="21"/>
              </w:rPr>
              <w:fldChar w:fldCharType="end"/>
            </w:r>
          </w:p>
        </w:tc>
      </w:tr>
    </w:tbl>
    <w:p>
      <w:pPr>
        <w:spacing w:line="600" w:lineRule="exact"/>
        <w:ind w:right="-382" w:rightChars="-182" w:firstLine="560" w:firstLineChars="200"/>
        <w:rPr>
          <w:rFonts w:hint="eastAsia" w:asciiTheme="majorEastAsia" w:hAnsiTheme="majorEastAsia" w:eastAsiaTheme="majorEastAsia" w:cstheme="majorEastAsia"/>
          <w:color w:val="auto"/>
          <w:sz w:val="28"/>
          <w:szCs w:val="28"/>
        </w:rPr>
      </w:pPr>
    </w:p>
    <w:p>
      <w:pPr>
        <w:widowControl/>
        <w:jc w:val="left"/>
        <w:rPr>
          <w:rFonts w:hint="eastAsia" w:asciiTheme="majorEastAsia" w:hAnsiTheme="majorEastAsia" w:eastAsiaTheme="majorEastAsia" w:cstheme="majorEastAsia"/>
          <w:color w:val="auto"/>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8E19C"/>
    <w:multiLevelType w:val="singleLevel"/>
    <w:tmpl w:val="8438E19C"/>
    <w:lvl w:ilvl="0" w:tentative="0">
      <w:start w:val="2"/>
      <w:numFmt w:val="chineseCounting"/>
      <w:suff w:val="nothing"/>
      <w:lvlText w:val="%1、"/>
      <w:lvlJc w:val="left"/>
      <w:rPr>
        <w:rFonts w:hint="eastAsia"/>
      </w:rPr>
    </w:lvl>
  </w:abstractNum>
  <w:abstractNum w:abstractNumId="1">
    <w:nsid w:val="B4101D19"/>
    <w:multiLevelType w:val="singleLevel"/>
    <w:tmpl w:val="B4101D19"/>
    <w:lvl w:ilvl="0" w:tentative="0">
      <w:start w:val="1"/>
      <w:numFmt w:val="decimal"/>
      <w:suff w:val="nothing"/>
      <w:lvlText w:val="（%1）"/>
      <w:lvlJc w:val="left"/>
    </w:lvl>
  </w:abstractNum>
  <w:abstractNum w:abstractNumId="2">
    <w:nsid w:val="1A85B489"/>
    <w:multiLevelType w:val="singleLevel"/>
    <w:tmpl w:val="1A85B489"/>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kZGQ1NzBlMGI0NTIxZjU1YmVlNTg1N2YxNmUyYjIifQ=="/>
  </w:docVars>
  <w:rsids>
    <w:rsidRoot w:val="00000000"/>
    <w:rsid w:val="142F0998"/>
    <w:rsid w:val="52751F4A"/>
    <w:rsid w:val="5D6D7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2023-03-07T10:26:00Z</dcterms:created>
  <dc:creator>BYH</dc:creator>
  <cp:lastModifiedBy>悟空</cp:lastModifiedBy>
  <dcterms:modified xsi:type="dcterms:W3CDTF">2024-03-13T09:13:51Z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A111A07DBE764E5091904452BDC128BC</vt:lpwstr>
  </property>
</Properties>
</file>